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9D" w:rsidRPr="00010E91" w:rsidRDefault="0032366C" w:rsidP="00996DD2">
      <w:pPr>
        <w:tabs>
          <w:tab w:val="left" w:pos="4781"/>
          <w:tab w:val="left" w:pos="5760"/>
        </w:tabs>
        <w:spacing w:after="120"/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r w:rsidRPr="00010E91">
        <w:rPr>
          <w:rFonts w:ascii="Calibri" w:hAnsi="Calibri"/>
          <w:b/>
          <w:bCs/>
          <w:sz w:val="28"/>
          <w:szCs w:val="28"/>
          <w:lang w:val="en-US"/>
        </w:rPr>
        <w:t>GRANT PROPOSAL SUMMARY</w:t>
      </w:r>
      <w:r w:rsidR="007177E0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996DD2">
        <w:rPr>
          <w:rFonts w:ascii="Calibri" w:hAnsi="Calibri"/>
          <w:b/>
          <w:bCs/>
          <w:sz w:val="28"/>
          <w:szCs w:val="28"/>
          <w:lang w:val="en-US"/>
        </w:rPr>
        <w:t xml:space="preserve">FORM </w:t>
      </w:r>
    </w:p>
    <w:tbl>
      <w:tblPr>
        <w:tblW w:w="93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740"/>
        <w:gridCol w:w="65"/>
      </w:tblGrid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9CF" w:rsidRPr="00062420" w:rsidRDefault="005179CF" w:rsidP="004910AF">
            <w:pPr>
              <w:spacing w:after="120"/>
              <w:ind w:left="720" w:hanging="72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FC221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NS and/or Local Branch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62420" w:rsidRPr="00062420">
              <w:rPr>
                <w:rFonts w:ascii="Calibri" w:hAnsi="Calibri"/>
                <w:bCs/>
                <w:sz w:val="24"/>
                <w:szCs w:val="24"/>
                <w:lang w:val="en-US"/>
              </w:rPr>
              <w:t>Armenian Red Cross Society</w:t>
            </w:r>
          </w:p>
        </w:tc>
      </w:tr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9CF" w:rsidRPr="00062420" w:rsidRDefault="005F6A18" w:rsidP="007177E0">
            <w:pPr>
              <w:spacing w:after="120"/>
              <w:ind w:left="720" w:hanging="72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Mailing address: </w:t>
            </w:r>
            <w:r w:rsidR="00062420" w:rsidRPr="00062420">
              <w:rPr>
                <w:rFonts w:ascii="Calibri" w:hAnsi="Calibri"/>
                <w:bCs/>
                <w:sz w:val="24"/>
                <w:szCs w:val="24"/>
                <w:lang w:val="en-US"/>
              </w:rPr>
              <w:t>21/1 Paronyan str., Yerevan 0015, RA</w:t>
            </w:r>
          </w:p>
        </w:tc>
      </w:tr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9CF" w:rsidRPr="005E562F" w:rsidRDefault="005179CF" w:rsidP="005179C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9CF" w:rsidRDefault="005F6A18" w:rsidP="005E562F">
            <w:pPr>
              <w:spacing w:after="120"/>
              <w:ind w:left="720" w:hanging="72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Street address</w:t>
            </w:r>
            <w:r w:rsidR="00263D8A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(if different from the mailing address)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:</w:t>
            </w:r>
          </w:p>
          <w:p w:rsidR="00FC221E" w:rsidRPr="005E562F" w:rsidRDefault="00FC221E" w:rsidP="005E562F">
            <w:pPr>
              <w:spacing w:after="120"/>
              <w:ind w:left="720" w:hanging="72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42AB5" w:rsidRPr="005E562F" w:rsidTr="007177E0">
        <w:trPr>
          <w:gridAfter w:val="1"/>
          <w:wAfter w:w="65" w:type="dxa"/>
          <w:trHeight w:val="567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AB5" w:rsidRPr="00062420" w:rsidRDefault="00E42AB5" w:rsidP="007177E0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Telephone:</w:t>
            </w:r>
            <w:r w:rsidR="00FE0B06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2420" w:rsidRPr="00062420">
              <w:rPr>
                <w:rFonts w:ascii="Calibri" w:hAnsi="Calibri"/>
                <w:bCs/>
                <w:sz w:val="24"/>
                <w:szCs w:val="24"/>
                <w:lang w:val="ru-RU"/>
              </w:rPr>
              <w:t>+374 60 62 50 50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AB5" w:rsidRPr="00062420" w:rsidRDefault="00351EFD" w:rsidP="007177E0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Email</w:t>
            </w:r>
            <w:r w:rsidR="00E42AB5" w:rsidRPr="005E562F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="00FE0B06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062420" w:rsidRPr="00062420">
              <w:rPr>
                <w:rFonts w:ascii="Calibri" w:hAnsi="Calibri"/>
                <w:bCs/>
                <w:sz w:val="24"/>
                <w:szCs w:val="24"/>
                <w:lang w:val="ru-RU"/>
              </w:rPr>
              <w:t>redcross@redcross.am</w:t>
            </w:r>
          </w:p>
        </w:tc>
      </w:tr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9CF" w:rsidRPr="00062420" w:rsidRDefault="00E42AB5" w:rsidP="007177E0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Principal officer(s): </w:t>
            </w:r>
            <w:r w:rsidR="00062420" w:rsidRPr="00062420">
              <w:rPr>
                <w:rFonts w:ascii="Calibri" w:hAnsi="Calibri"/>
                <w:bCs/>
                <w:sz w:val="24"/>
                <w:szCs w:val="24"/>
                <w:lang w:val="en-US"/>
              </w:rPr>
              <w:t>Dr. Anna Yeghizaryan, Secretary General</w:t>
            </w:r>
          </w:p>
        </w:tc>
      </w:tr>
      <w:tr w:rsidR="005179CF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2A0" w:rsidRPr="0046005F" w:rsidRDefault="00E42AB5" w:rsidP="005179C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>Contact</w:t>
            </w:r>
            <w:r w:rsidR="004F64AB">
              <w:rPr>
                <w:rFonts w:ascii="Calibri" w:hAnsi="Calibri"/>
                <w:b/>
                <w:bCs/>
                <w:sz w:val="24"/>
                <w:szCs w:val="24"/>
              </w:rPr>
              <w:t xml:space="preserve"> person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 for this application: </w:t>
            </w:r>
            <w:r w:rsidRPr="005E562F">
              <w:rPr>
                <w:rFonts w:ascii="Calibri" w:hAnsi="Calibri"/>
                <w:bCs/>
                <w:sz w:val="24"/>
                <w:szCs w:val="24"/>
              </w:rPr>
              <w:t>(name</w:t>
            </w:r>
            <w:r w:rsidR="004F64AB">
              <w:rPr>
                <w:rFonts w:ascii="Calibri" w:hAnsi="Calibri"/>
                <w:bCs/>
                <w:sz w:val="24"/>
                <w:szCs w:val="24"/>
              </w:rPr>
              <w:t>,</w:t>
            </w:r>
            <w:r w:rsidRPr="005E562F">
              <w:rPr>
                <w:rFonts w:ascii="Calibri" w:hAnsi="Calibri"/>
                <w:bCs/>
                <w:sz w:val="24"/>
                <w:szCs w:val="24"/>
              </w:rPr>
              <w:t xml:space="preserve"> position</w:t>
            </w:r>
            <w:r w:rsidR="004F64AB">
              <w:rPr>
                <w:rFonts w:ascii="Calibri" w:hAnsi="Calibri"/>
                <w:bCs/>
                <w:sz w:val="24"/>
                <w:szCs w:val="24"/>
              </w:rPr>
              <w:t xml:space="preserve"> and email</w:t>
            </w:r>
            <w:r w:rsidR="006F60B2">
              <w:rPr>
                <w:rFonts w:ascii="Calibri" w:hAnsi="Calibri"/>
                <w:bCs/>
                <w:sz w:val="24"/>
                <w:szCs w:val="24"/>
              </w:rPr>
              <w:t>-address</w:t>
            </w:r>
            <w:r w:rsidRPr="005E562F"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</w:tr>
      <w:tr w:rsidR="003B62A0" w:rsidRPr="005E562F" w:rsidTr="007177E0">
        <w:trPr>
          <w:gridAfter w:val="1"/>
          <w:wAfter w:w="65" w:type="dxa"/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2A0" w:rsidRPr="00062420" w:rsidRDefault="00062420" w:rsidP="00025F69">
            <w:pPr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 w:rsidRPr="00062420">
              <w:rPr>
                <w:rFonts w:ascii="Calibri" w:hAnsi="Calibri"/>
                <w:bCs/>
                <w:sz w:val="24"/>
                <w:szCs w:val="24"/>
                <w:lang w:val="en-US"/>
              </w:rPr>
              <w:t>Katarina Vardanyan, Head of Youth Department, arcs-youth@redcross.am</w:t>
            </w:r>
          </w:p>
        </w:tc>
      </w:tr>
      <w:tr w:rsidR="00E42AB5" w:rsidRPr="005E562F" w:rsidTr="007177E0">
        <w:trPr>
          <w:trHeight w:val="567"/>
        </w:trPr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815" w:rsidRPr="00507813" w:rsidRDefault="000F0815" w:rsidP="007E65BA">
            <w:pP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  <w:p w:rsidR="000F0815" w:rsidRPr="00507813" w:rsidRDefault="00263D8A" w:rsidP="007E65B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07813">
              <w:rPr>
                <w:rFonts w:ascii="Calibri" w:hAnsi="Calibri"/>
                <w:b/>
                <w:bCs/>
                <w:sz w:val="24"/>
                <w:szCs w:val="24"/>
              </w:rPr>
              <w:t>Previous activities:</w:t>
            </w:r>
          </w:p>
        </w:tc>
      </w:tr>
      <w:tr w:rsidR="00263D8A" w:rsidRPr="00507813" w:rsidTr="007177E0">
        <w:trPr>
          <w:gridAfter w:val="1"/>
          <w:wAfter w:w="65" w:type="dxa"/>
          <w:trHeight w:val="1134"/>
        </w:trPr>
        <w:tc>
          <w:tcPr>
            <w:tcW w:w="92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7BF5" w:rsidRDefault="00507813" w:rsidP="007E7BF5">
            <w:pPr>
              <w:pStyle w:val="af6"/>
              <w:numPr>
                <w:ilvl w:val="0"/>
                <w:numId w:val="3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507813">
              <w:rPr>
                <w:rFonts w:ascii="Calibri" w:hAnsi="Calibri"/>
                <w:sz w:val="24"/>
                <w:szCs w:val="24"/>
              </w:rPr>
              <w:t>Armenian Red Cross Society implemented the “Time for Choice” project aiming at HIV/AIDS prevention, which was financially supported by the Global Fund</w:t>
            </w:r>
            <w:r w:rsidR="007E7BF5">
              <w:rPr>
                <w:rFonts w:ascii="Calibri" w:hAnsi="Calibri"/>
                <w:sz w:val="24"/>
                <w:szCs w:val="24"/>
              </w:rPr>
              <w:t xml:space="preserve"> during 2006-2012</w:t>
            </w:r>
            <w:r w:rsidR="002B53F6">
              <w:rPr>
                <w:rFonts w:ascii="Calibri" w:hAnsi="Calibri"/>
                <w:sz w:val="24"/>
                <w:szCs w:val="24"/>
              </w:rPr>
              <w:t>.</w:t>
            </w:r>
            <w:r w:rsidR="007E7BF5" w:rsidRPr="00012223">
              <w:rPr>
                <w:lang w:val="en-US"/>
              </w:rPr>
              <w:t xml:space="preserve"> </w:t>
            </w:r>
            <w:r w:rsidR="007E7BF5" w:rsidRPr="007E7BF5">
              <w:rPr>
                <w:rFonts w:ascii="Calibri" w:hAnsi="Calibri"/>
                <w:sz w:val="24"/>
                <w:szCs w:val="24"/>
              </w:rPr>
              <w:t>The project</w:t>
            </w:r>
            <w:r w:rsidR="007E7BF5">
              <w:rPr>
                <w:rFonts w:ascii="Calibri" w:hAnsi="Calibri"/>
                <w:sz w:val="24"/>
                <w:szCs w:val="24"/>
              </w:rPr>
              <w:t xml:space="preserve"> was</w:t>
            </w:r>
            <w:r w:rsidR="007E7BF5" w:rsidRPr="007E7BF5">
              <w:rPr>
                <w:rFonts w:ascii="Calibri" w:hAnsi="Calibri"/>
                <w:sz w:val="24"/>
                <w:szCs w:val="24"/>
              </w:rPr>
              <w:t xml:space="preserve"> comprised of innovative and widespread public events held throughout the whole territory of Armenia. Within the “Time for Choice” project a number of public events as e.g. sessions, film-watching, talk-shows, campaigns, candle-lighting processions, concerts, etc. were organized in Yerevan and regions of Armenia. Information about HIV/AIDS was placed on social networks on internationally recognized days concerning HIV/AIDS</w:t>
            </w:r>
            <w:r w:rsidR="007E7BF5">
              <w:rPr>
                <w:rFonts w:ascii="Calibri" w:hAnsi="Calibri"/>
                <w:sz w:val="24"/>
                <w:szCs w:val="24"/>
              </w:rPr>
              <w:t>.</w:t>
            </w:r>
          </w:p>
          <w:p w:rsidR="007E7BF5" w:rsidRDefault="00507813" w:rsidP="007E7BF5">
            <w:pPr>
              <w:pStyle w:val="af6"/>
              <w:numPr>
                <w:ilvl w:val="0"/>
                <w:numId w:val="3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7E7BF5">
              <w:rPr>
                <w:rFonts w:ascii="Calibri" w:hAnsi="Calibri"/>
                <w:sz w:val="24"/>
                <w:szCs w:val="24"/>
              </w:rPr>
              <w:t>Armenian Red Cross Society, with the support of Italian Red Cross, has been implementing “HIV Prevention in Armenia” program since September, 2013.</w:t>
            </w:r>
            <w:r w:rsidR="007E7BF5" w:rsidRPr="007E7BF5">
              <w:rPr>
                <w:rFonts w:ascii="Calibri" w:hAnsi="Calibri"/>
                <w:sz w:val="24"/>
                <w:szCs w:val="24"/>
              </w:rPr>
              <w:t xml:space="preserve"> The program aims at both advancing the impact of effective HIV prevention among vulnerable and high-risk groups (e.g. injection drug users (IDUs)) and advocating people living with HIV (PLHIV) and IDUs to HIV/AIDS treatment, care and support. The program tends to include the following activities: Dissemination of information through HIV awareness sessions, Broadcasting a Talk show and a TV analytical program, as well as conducting a social survey related to HIV/AIDS, Social support to the beneficiaries of the program</w:t>
            </w:r>
            <w:r w:rsidR="007E7BF5">
              <w:rPr>
                <w:rFonts w:ascii="Calibri" w:hAnsi="Calibri"/>
                <w:sz w:val="24"/>
                <w:szCs w:val="24"/>
              </w:rPr>
              <w:t>.</w:t>
            </w:r>
          </w:p>
          <w:p w:rsidR="007E7BF5" w:rsidRPr="007E7BF5" w:rsidRDefault="00B70FE4" w:rsidP="00707B5E">
            <w:pPr>
              <w:pStyle w:val="af6"/>
              <w:numPr>
                <w:ilvl w:val="0"/>
                <w:numId w:val="3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707B5E">
              <w:rPr>
                <w:rFonts w:ascii="Calibri" w:hAnsi="Calibri"/>
                <w:sz w:val="24"/>
                <w:szCs w:val="24"/>
              </w:rPr>
              <w:t>Armenian</w:t>
            </w:r>
            <w:r w:rsidR="007E7BF5" w:rsidRPr="00707B5E">
              <w:rPr>
                <w:rFonts w:ascii="Calibri" w:hAnsi="Calibri"/>
                <w:sz w:val="24"/>
                <w:szCs w:val="24"/>
              </w:rPr>
              <w:t xml:space="preserve"> Red Cross Society “Youth against HIV/AIDS</w:t>
            </w:r>
            <w:r w:rsidRPr="00707B5E">
              <w:rPr>
                <w:rFonts w:ascii="Calibri" w:hAnsi="Calibri"/>
                <w:sz w:val="24"/>
                <w:szCs w:val="24"/>
              </w:rPr>
              <w:t>” project funded by Andorra Red Cross.</w:t>
            </w:r>
            <w:r w:rsidR="007E7BF5" w:rsidRPr="00707B5E">
              <w:rPr>
                <w:rFonts w:ascii="Calibri" w:hAnsi="Calibri"/>
                <w:sz w:val="24"/>
                <w:szCs w:val="24"/>
              </w:rPr>
              <w:t xml:space="preserve"> In the framework of the HIV prevention project peer education sessions and 3 public events were</w:t>
            </w:r>
            <w:r w:rsidR="00707B5E" w:rsidRPr="00707B5E">
              <w:rPr>
                <w:rFonts w:ascii="Calibri" w:hAnsi="Calibri"/>
                <w:sz w:val="24"/>
                <w:szCs w:val="24"/>
              </w:rPr>
              <w:t xml:space="preserve"> organized in 4 regions of RA. </w:t>
            </w:r>
            <w:r w:rsidR="007E7BF5" w:rsidRPr="00707B5E">
              <w:rPr>
                <w:rFonts w:ascii="Calibri" w:hAnsi="Calibri"/>
                <w:sz w:val="24"/>
                <w:szCs w:val="24"/>
              </w:rPr>
              <w:t xml:space="preserve">Information about HIV/AIDS and related issues, as well as means (information materials, condoms) for promoting HIV </w:t>
            </w:r>
            <w:r w:rsidR="007E7BF5" w:rsidRPr="00707B5E">
              <w:rPr>
                <w:rFonts w:ascii="Calibri" w:hAnsi="Calibri"/>
                <w:sz w:val="24"/>
                <w:szCs w:val="24"/>
              </w:rPr>
              <w:lastRenderedPageBreak/>
              <w:t xml:space="preserve">prevention </w:t>
            </w:r>
            <w:r w:rsidRPr="00707B5E">
              <w:rPr>
                <w:rFonts w:ascii="Calibri" w:hAnsi="Calibri"/>
                <w:sz w:val="24"/>
                <w:szCs w:val="24"/>
              </w:rPr>
              <w:t>are</w:t>
            </w:r>
            <w:r w:rsidR="007E7BF5" w:rsidRPr="00707B5E">
              <w:rPr>
                <w:rFonts w:ascii="Calibri" w:hAnsi="Calibri"/>
                <w:sz w:val="24"/>
                <w:szCs w:val="24"/>
              </w:rPr>
              <w:t xml:space="preserve"> spread to an extensive part of the population through school sessions and large innovated public events. </w:t>
            </w:r>
            <w:r w:rsidR="00707B5E">
              <w:rPr>
                <w:rFonts w:ascii="Calibri" w:hAnsi="Calibri"/>
                <w:sz w:val="24"/>
                <w:szCs w:val="24"/>
              </w:rPr>
              <w:t xml:space="preserve"> The program targeted </w:t>
            </w:r>
            <w:r w:rsidR="007E7BF5" w:rsidRPr="007E7BF5">
              <w:rPr>
                <w:rFonts w:ascii="Calibri" w:hAnsi="Calibri"/>
                <w:sz w:val="24"/>
                <w:szCs w:val="24"/>
              </w:rPr>
              <w:t xml:space="preserve"> 5500</w:t>
            </w:r>
            <w:r w:rsidR="00707B5E">
              <w:rPr>
                <w:rFonts w:ascii="Calibri" w:hAnsi="Calibri"/>
                <w:sz w:val="24"/>
                <w:szCs w:val="24"/>
              </w:rPr>
              <w:t xml:space="preserve"> general population and  1200 schoolchildren. </w:t>
            </w:r>
          </w:p>
          <w:p w:rsidR="000F0815" w:rsidRPr="00507813" w:rsidRDefault="000F0815" w:rsidP="00025F6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6005F" w:rsidRDefault="0046005F" w:rsidP="00806006">
      <w:pPr>
        <w:rPr>
          <w:rFonts w:ascii="Calibri" w:hAnsi="Calibri"/>
          <w:b/>
          <w:bCs/>
          <w:sz w:val="24"/>
          <w:szCs w:val="24"/>
        </w:rPr>
      </w:pPr>
    </w:p>
    <w:p w:rsidR="00727309" w:rsidRDefault="00727309"/>
    <w:p w:rsidR="00E42AB5" w:rsidRPr="009E7F95" w:rsidRDefault="00E42AB5" w:rsidP="008D1AFA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9E7F95">
        <w:rPr>
          <w:rFonts w:ascii="Calibri" w:hAnsi="Calibri"/>
          <w:b/>
          <w:bCs/>
          <w:sz w:val="24"/>
          <w:szCs w:val="24"/>
        </w:rPr>
        <w:t>DESCRIPTION OF</w:t>
      </w:r>
      <w:r w:rsidR="002A118C">
        <w:rPr>
          <w:rFonts w:ascii="Calibri" w:hAnsi="Calibri"/>
          <w:b/>
          <w:bCs/>
          <w:sz w:val="24"/>
          <w:szCs w:val="24"/>
        </w:rPr>
        <w:t xml:space="preserve"> THE</w:t>
      </w:r>
      <w:r w:rsidR="001259BA">
        <w:rPr>
          <w:rFonts w:ascii="Calibri" w:hAnsi="Calibri"/>
          <w:b/>
          <w:bCs/>
          <w:sz w:val="24"/>
          <w:szCs w:val="24"/>
        </w:rPr>
        <w:t xml:space="preserve"> </w:t>
      </w:r>
      <w:r w:rsidR="005D1342">
        <w:rPr>
          <w:rFonts w:ascii="Calibri" w:hAnsi="Calibri"/>
          <w:b/>
          <w:bCs/>
          <w:sz w:val="24"/>
          <w:szCs w:val="24"/>
        </w:rPr>
        <w:t>PROPOSAL</w:t>
      </w:r>
    </w:p>
    <w:p w:rsidR="00E42AB5" w:rsidRDefault="00E42AB5"/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0"/>
        <w:gridCol w:w="4620"/>
      </w:tblGrid>
      <w:tr w:rsidR="00E42AB5" w:rsidRPr="005E562F" w:rsidTr="005E562F">
        <w:trPr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AB5" w:rsidRPr="00780CD6" w:rsidRDefault="005D1342" w:rsidP="00707B5E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</w:t>
            </w:r>
            <w:r w:rsidR="009B5D6B" w:rsidRPr="005E562F">
              <w:rPr>
                <w:rFonts w:ascii="Calibri" w:hAnsi="Calibri"/>
                <w:b/>
                <w:bCs/>
                <w:sz w:val="24"/>
                <w:szCs w:val="24"/>
              </w:rPr>
              <w:t>itle:</w:t>
            </w:r>
            <w:r w:rsidR="00780CD6" w:rsidRPr="00780CD6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HIV/AID</w:t>
            </w:r>
            <w:r w:rsidR="00707B5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</w:t>
            </w:r>
            <w:r w:rsidR="00780CD6" w:rsidRPr="00780CD6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free society</w:t>
            </w:r>
          </w:p>
        </w:tc>
      </w:tr>
      <w:tr w:rsidR="00E42AB5" w:rsidRPr="005E562F" w:rsidTr="005E562F">
        <w:trPr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AB5" w:rsidRPr="00780CD6" w:rsidRDefault="00184B7F" w:rsidP="007177E0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Location: </w:t>
            </w:r>
            <w:r w:rsidR="00780CD6"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>Yerevan, Armenia</w:t>
            </w:r>
          </w:p>
        </w:tc>
      </w:tr>
      <w:tr w:rsidR="009B5D6B" w:rsidRPr="005E562F" w:rsidTr="005E562F">
        <w:trPr>
          <w:trHeight w:val="567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D6B" w:rsidRPr="00780CD6" w:rsidRDefault="009B5D6B" w:rsidP="007177E0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>Starting date: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ab/>
            </w:r>
            <w:bookmarkStart w:id="0" w:name="_GoBack"/>
            <w:bookmarkEnd w:id="0"/>
            <w:r w:rsidR="00780CD6"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>01 December, 2015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D6B" w:rsidRPr="00780CD6" w:rsidRDefault="009B5D6B" w:rsidP="007177E0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>Duration:</w:t>
            </w:r>
            <w:r w:rsidR="00184B7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80CD6"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>1-day</w:t>
            </w:r>
          </w:p>
        </w:tc>
      </w:tr>
      <w:tr w:rsidR="00E42AB5" w:rsidRPr="005E562F" w:rsidTr="000F0815">
        <w:trPr>
          <w:trHeight w:val="567"/>
        </w:trPr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AB5" w:rsidRPr="005E562F" w:rsidRDefault="005D1342" w:rsidP="005179C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</w:t>
            </w:r>
            <w:r w:rsidR="009B5D6B" w:rsidRPr="005E562F">
              <w:rPr>
                <w:rFonts w:ascii="Calibri" w:hAnsi="Calibri"/>
                <w:b/>
                <w:bCs/>
                <w:sz w:val="24"/>
                <w:szCs w:val="24"/>
              </w:rPr>
              <w:t>bjective(s):</w:t>
            </w:r>
          </w:p>
        </w:tc>
      </w:tr>
      <w:tr w:rsidR="000F0815" w:rsidRPr="005E562F" w:rsidTr="004234A6">
        <w:trPr>
          <w:trHeight w:val="4931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B09" w:rsidRPr="00274FB2" w:rsidRDefault="00132B09" w:rsidP="00A47718">
            <w:pPr>
              <w:rPr>
                <w:rFonts w:ascii="Calibri" w:hAnsi="Calibri"/>
                <w:sz w:val="24"/>
                <w:szCs w:val="24"/>
              </w:rPr>
            </w:pPr>
            <w:r w:rsidRPr="00274FB2">
              <w:rPr>
                <w:rFonts w:ascii="Calibri" w:hAnsi="Calibri"/>
                <w:sz w:val="24"/>
                <w:szCs w:val="24"/>
                <w:u w:val="single"/>
              </w:rPr>
              <w:t>O</w:t>
            </w:r>
            <w:r w:rsidR="00A47718" w:rsidRPr="00274FB2">
              <w:rPr>
                <w:rFonts w:ascii="Calibri" w:hAnsi="Calibri"/>
                <w:sz w:val="24"/>
                <w:szCs w:val="24"/>
                <w:u w:val="single"/>
              </w:rPr>
              <w:t>verall objective</w:t>
            </w:r>
            <w:r w:rsidRPr="00274FB2">
              <w:rPr>
                <w:rFonts w:ascii="Calibri" w:hAnsi="Calibri"/>
                <w:sz w:val="24"/>
                <w:szCs w:val="24"/>
              </w:rPr>
              <w:t>:</w:t>
            </w:r>
          </w:p>
          <w:p w:rsidR="00A47718" w:rsidRPr="00274FB2" w:rsidRDefault="00A47718" w:rsidP="00D452D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66182" w:rsidRPr="004234A6" w:rsidRDefault="00466182" w:rsidP="00466182">
            <w:pPr>
              <w:pStyle w:val="af6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>Using</w:t>
            </w:r>
            <w:r w:rsidRPr="006E31DF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466182">
              <w:rPr>
                <w:rFonts w:asciiTheme="minorHAnsi" w:hAnsiTheme="minorHAnsi" w:cs="Arial"/>
                <w:sz w:val="24"/>
                <w:szCs w:val="24"/>
                <w:lang w:val="en-US"/>
              </w:rPr>
              <w:t>customized</w:t>
            </w:r>
            <w:r w:rsidRPr="006E31DF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messages</w:t>
            </w: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and events 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to t</w:t>
            </w: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>arget Armenian youth as a mean of spreading information</w:t>
            </w:r>
            <w:r w:rsidRPr="006E31DF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emphasiz</w:t>
            </w:r>
            <w:r w:rsidR="0026685E" w:rsidRPr="0026685E">
              <w:rPr>
                <w:rFonts w:asciiTheme="minorHAnsi" w:hAnsiTheme="minorHAnsi" w:cs="Arial"/>
                <w:sz w:val="24"/>
                <w:szCs w:val="24"/>
                <w:lang w:val="en-US"/>
              </w:rPr>
              <w:t>ing</w:t>
            </w: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the actualization of the HIV/AIDS </w:t>
            </w:r>
            <w:r w:rsidRPr="006E31DF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466182" w:rsidRPr="006E31DF" w:rsidRDefault="00466182" w:rsidP="00466182">
            <w:pPr>
              <w:pStyle w:val="af6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6618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By educating the</w:t>
            </w:r>
            <w:r w:rsidRPr="0046618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prevention measures and</w:t>
            </w:r>
            <w:r w:rsidRPr="0046618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providing</w:t>
            </w:r>
            <w:r w:rsidRPr="0046618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comprehensive care and treatment</w:t>
            </w:r>
            <w:r w:rsidRPr="0046618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advise </w:t>
            </w:r>
            <w:r w:rsidRPr="006E31DF">
              <w:rPr>
                <w:rFonts w:ascii="Calibri" w:hAnsi="Calibri" w:cs="Arial"/>
                <w:sz w:val="24"/>
                <w:szCs w:val="24"/>
                <w:lang w:val="en-US"/>
              </w:rPr>
              <w:t>prevent further spread of HIV/AIDS</w:t>
            </w:r>
            <w:r w:rsidRPr="006E31D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  <w:p w:rsidR="00466182" w:rsidRPr="006E31DF" w:rsidRDefault="00466182" w:rsidP="00466182">
            <w:pPr>
              <w:pStyle w:val="af6"/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6E31DF">
              <w:rPr>
                <w:rFonts w:asciiTheme="minorHAnsi" w:hAnsiTheme="minorHAnsi" w:cs="Arial"/>
                <w:sz w:val="24"/>
                <w:szCs w:val="24"/>
                <w:lang w:val="en-US"/>
              </w:rPr>
              <w:t>To provide care/support to people in risk behaviour group</w:t>
            </w:r>
            <w:r w:rsidRPr="004234A6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by offering tests for youth</w:t>
            </w:r>
            <w:r w:rsidR="0026685E" w:rsidRPr="0026685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and public in general</w:t>
            </w:r>
          </w:p>
          <w:p w:rsidR="00132B09" w:rsidRPr="00FA6A49" w:rsidRDefault="00132B09" w:rsidP="00A47718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7177E0" w:rsidRPr="0026685E" w:rsidRDefault="00132B09" w:rsidP="00A47718">
            <w:pPr>
              <w:rPr>
                <w:rFonts w:ascii="Calibri" w:hAnsi="Calibri"/>
                <w:sz w:val="24"/>
                <w:szCs w:val="24"/>
                <w:u w:val="single"/>
                <w:lang w:val="en-US"/>
              </w:rPr>
            </w:pPr>
            <w:r w:rsidRPr="00274FB2">
              <w:rPr>
                <w:rFonts w:ascii="Calibri" w:hAnsi="Calibri"/>
                <w:sz w:val="24"/>
                <w:szCs w:val="24"/>
                <w:u w:val="single"/>
              </w:rPr>
              <w:t>Specific objectives:</w:t>
            </w:r>
          </w:p>
          <w:p w:rsidR="0026685E" w:rsidRPr="002D637E" w:rsidRDefault="0026685E" w:rsidP="00A47718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Designed programs and events will have the following influence on society;</w:t>
            </w:r>
          </w:p>
          <w:p w:rsidR="0026685E" w:rsidRPr="002D637E" w:rsidRDefault="00707B5E" w:rsidP="0026685E">
            <w:pPr>
              <w:pStyle w:val="af6"/>
              <w:numPr>
                <w:ilvl w:val="0"/>
                <w:numId w:val="23"/>
              </w:numPr>
              <w:shd w:val="clear" w:color="auto" w:fill="FFFFFF"/>
              <w:spacing w:line="301" w:lineRule="atLeast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Increase</w:t>
            </w:r>
            <w:r w:rsidR="0026685E"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awareness of youth on the following issues</w:t>
            </w:r>
          </w:p>
          <w:p w:rsidR="0026685E" w:rsidRPr="002D637E" w:rsidRDefault="0026685E" w:rsidP="0026685E">
            <w:pPr>
              <w:pStyle w:val="af6"/>
              <w:numPr>
                <w:ilvl w:val="0"/>
                <w:numId w:val="24"/>
              </w:numPr>
              <w:shd w:val="clear" w:color="auto" w:fill="FFFFFF"/>
              <w:spacing w:line="301" w:lineRule="atLeast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High and medium risk behaviours of getting infected</w:t>
            </w:r>
          </w:p>
          <w:p w:rsidR="0026685E" w:rsidRPr="002D637E" w:rsidRDefault="00707B5E" w:rsidP="0026685E">
            <w:pPr>
              <w:pStyle w:val="af6"/>
              <w:numPr>
                <w:ilvl w:val="0"/>
                <w:numId w:val="24"/>
              </w:numPr>
              <w:shd w:val="clear" w:color="auto" w:fill="FFFFFF"/>
              <w:spacing w:line="301" w:lineRule="atLeast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Behaviors</w:t>
            </w:r>
            <w:r w:rsidR="0026685E"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occasions that are</w:t>
            </w:r>
            <w:r w:rsidR="002D637E"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HIV/AID</w:t>
            </w: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2D637E"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free and</w:t>
            </w:r>
            <w:r w:rsidR="0026685E"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safe</w:t>
            </w:r>
          </w:p>
          <w:p w:rsidR="0026685E" w:rsidRPr="002D637E" w:rsidRDefault="002D637E" w:rsidP="0026685E">
            <w:pPr>
              <w:pStyle w:val="af6"/>
              <w:numPr>
                <w:ilvl w:val="0"/>
                <w:numId w:val="24"/>
              </w:numPr>
              <w:shd w:val="clear" w:color="auto" w:fill="FFFFFF"/>
              <w:spacing w:line="301" w:lineRule="atLeast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Correct condom use</w:t>
            </w:r>
          </w:p>
          <w:p w:rsidR="0026685E" w:rsidRPr="002D637E" w:rsidRDefault="0026685E" w:rsidP="0026685E">
            <w:pPr>
              <w:pStyle w:val="af6"/>
              <w:numPr>
                <w:ilvl w:val="0"/>
                <w:numId w:val="23"/>
              </w:numPr>
              <w:shd w:val="clear" w:color="auto" w:fill="FFFFFF"/>
              <w:spacing w:line="301" w:lineRule="atLeast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Through HIV blood tests reveal youth's HIV status;</w:t>
            </w:r>
          </w:p>
          <w:p w:rsidR="00925B42" w:rsidRPr="00AA6BF4" w:rsidRDefault="002D637E" w:rsidP="007177E0">
            <w:pPr>
              <w:numPr>
                <w:ilvl w:val="0"/>
                <w:numId w:val="23"/>
              </w:numPr>
              <w:shd w:val="clear" w:color="auto" w:fill="FFFFFF"/>
              <w:spacing w:line="301" w:lineRule="atLeast"/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D637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Encourage to undergo early and regular HIV testing </w:t>
            </w:r>
          </w:p>
        </w:tc>
      </w:tr>
      <w:tr w:rsidR="00761ACC" w:rsidRPr="005E562F" w:rsidTr="000F0815">
        <w:trPr>
          <w:trHeight w:val="567"/>
        </w:trPr>
        <w:tc>
          <w:tcPr>
            <w:tcW w:w="9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1ACC" w:rsidRPr="00274FB2" w:rsidRDefault="00761ACC" w:rsidP="005179CF">
            <w:pPr>
              <w:rPr>
                <w:rFonts w:ascii="Calibri" w:hAnsi="Calibri"/>
                <w:sz w:val="24"/>
                <w:szCs w:val="24"/>
              </w:rPr>
            </w:pPr>
            <w:r w:rsidRPr="00274FB2">
              <w:rPr>
                <w:rFonts w:ascii="Calibri" w:hAnsi="Calibri"/>
                <w:b/>
                <w:bCs/>
                <w:sz w:val="24"/>
                <w:szCs w:val="24"/>
              </w:rPr>
              <w:t>Activities to be carried out:</w:t>
            </w:r>
          </w:p>
        </w:tc>
      </w:tr>
      <w:tr w:rsidR="000F0815" w:rsidRPr="005E562F" w:rsidTr="00782997">
        <w:trPr>
          <w:trHeight w:val="820"/>
        </w:trPr>
        <w:tc>
          <w:tcPr>
            <w:tcW w:w="9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49" w:rsidRPr="00A1672B" w:rsidRDefault="00782997" w:rsidP="000505A8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A1672B">
              <w:rPr>
                <w:rFonts w:ascii="Calibri" w:hAnsi="Calibri"/>
                <w:sz w:val="24"/>
                <w:szCs w:val="24"/>
              </w:rPr>
              <w:t xml:space="preserve">Through </w:t>
            </w:r>
            <w:r w:rsidRPr="00A1672B">
              <w:rPr>
                <w:rFonts w:ascii="Calibri" w:hAnsi="Calibri"/>
                <w:sz w:val="24"/>
                <w:szCs w:val="24"/>
                <w:lang w:val="en-US"/>
              </w:rPr>
              <w:t>innovative events</w:t>
            </w:r>
            <w:r w:rsidR="002D637E" w:rsidRPr="00A1672B">
              <w:rPr>
                <w:rFonts w:ascii="Calibri" w:hAnsi="Calibri"/>
                <w:sz w:val="24"/>
                <w:szCs w:val="24"/>
                <w:lang w:val="en-US"/>
              </w:rPr>
              <w:t xml:space="preserve"> ARCS volunteer network</w:t>
            </w:r>
            <w:r w:rsidR="00FA6A49" w:rsidRPr="00A1672B">
              <w:rPr>
                <w:rFonts w:ascii="Calibri" w:hAnsi="Calibri"/>
                <w:sz w:val="24"/>
                <w:szCs w:val="24"/>
              </w:rPr>
              <w:t xml:space="preserve"> will spread information about HIV/AIDS and related issues, to an extensive part o</w:t>
            </w:r>
            <w:r w:rsidR="002D637E" w:rsidRPr="00A1672B">
              <w:rPr>
                <w:rFonts w:ascii="Calibri" w:hAnsi="Calibri"/>
                <w:sz w:val="24"/>
                <w:szCs w:val="24"/>
              </w:rPr>
              <w:t xml:space="preserve">f the population. The events </w:t>
            </w:r>
            <w:r w:rsidR="002D637E" w:rsidRPr="00A1672B">
              <w:rPr>
                <w:rFonts w:ascii="Calibri" w:hAnsi="Calibri"/>
                <w:sz w:val="24"/>
                <w:szCs w:val="24"/>
                <w:lang w:val="en-US"/>
              </w:rPr>
              <w:t>include;</w:t>
            </w:r>
            <w:r w:rsidR="00FA6A49" w:rsidRPr="00A1672B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FA6A49" w:rsidRPr="00A1672B" w:rsidRDefault="00FA6A49" w:rsidP="00FA6A49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0505A8" w:rsidRDefault="00A10436" w:rsidP="002D637E">
            <w:pPr>
              <w:pStyle w:val="af6"/>
              <w:numPr>
                <w:ilvl w:val="0"/>
                <w:numId w:val="26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An event organized in</w:t>
            </w:r>
            <w:r w:rsidR="002D637E" w:rsidRPr="00A1672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>3</w:t>
            </w:r>
            <w:r w:rsidR="002D637E" w:rsidRPr="00A1672B">
              <w:rPr>
                <w:rFonts w:ascii="Calibri" w:hAnsi="Calibri"/>
                <w:sz w:val="24"/>
                <w:szCs w:val="24"/>
                <w:lang w:val="en-US"/>
              </w:rPr>
              <w:t xml:space="preserve"> Universities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aimed to raise the awareness of HIV/AIDS and to promote</w:t>
            </w:r>
            <w:r w:rsidR="000505A8">
              <w:rPr>
                <w:rFonts w:ascii="Calibri" w:hAnsi="Calibri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idea of HIV free society among youth. The event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>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>are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planned to be held at</w:t>
            </w:r>
            <w:r w:rsidR="000505A8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>4</w:t>
            </w:r>
            <w:r w:rsidR="000505A8">
              <w:rPr>
                <w:rFonts w:ascii="Calibri" w:hAnsi="Calibri"/>
                <w:sz w:val="24"/>
                <w:szCs w:val="24"/>
                <w:lang w:val="en-US"/>
              </w:rPr>
              <w:t xml:space="preserve"> stages;</w:t>
            </w:r>
          </w:p>
          <w:p w:rsidR="000505A8" w:rsidRDefault="000505A8" w:rsidP="000505A8">
            <w:pPr>
              <w:pStyle w:val="af6"/>
              <w:numPr>
                <w:ilvl w:val="0"/>
                <w:numId w:val="27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Introductory presentation</w:t>
            </w:r>
            <w:r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carried out by ARCS </w:t>
            </w:r>
            <w:r w:rsidR="00782997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volunteers </w:t>
            </w:r>
            <w:r w:rsidR="00782997">
              <w:rPr>
                <w:rFonts w:ascii="Calibri" w:hAnsi="Calibri"/>
                <w:sz w:val="24"/>
                <w:szCs w:val="24"/>
                <w:lang w:val="en-US"/>
              </w:rPr>
              <w:t>on</w:t>
            </w:r>
            <w:r w:rsidR="00707B5E">
              <w:rPr>
                <w:rFonts w:ascii="Calibri" w:hAnsi="Calibri"/>
                <w:sz w:val="24"/>
                <w:szCs w:val="24"/>
                <w:lang w:val="en-US"/>
              </w:rPr>
              <w:t xml:space="preserve"> HIV/AIDS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covering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 xml:space="preserve">such topics as </w:t>
            </w:r>
            <w:r w:rsidR="002D637E" w:rsidRPr="000505A8">
              <w:rPr>
                <w:rFonts w:ascii="Calibri" w:hAnsi="Calibri"/>
                <w:sz w:val="24"/>
                <w:szCs w:val="24"/>
                <w:lang w:val="en-US"/>
              </w:rPr>
              <w:t>''HIV/AID</w:t>
            </w:r>
            <w:r w:rsidR="00CF47F3">
              <w:rPr>
                <w:rFonts w:ascii="Calibri" w:hAnsi="Calibri"/>
                <w:sz w:val="24"/>
                <w:szCs w:val="24"/>
                <w:lang w:val="en-US"/>
              </w:rPr>
              <w:t>S</w:t>
            </w:r>
            <w:r w:rsidR="002D637E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current status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in Armenia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 xml:space="preserve"> and in the World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>'', ''P</w:t>
            </w:r>
            <w:r w:rsidR="002D637E" w:rsidRPr="000505A8">
              <w:rPr>
                <w:rFonts w:ascii="Calibri" w:hAnsi="Calibri"/>
                <w:sz w:val="24"/>
                <w:szCs w:val="24"/>
                <w:lang w:val="en-US"/>
              </w:rPr>
              <w:t>revention methods of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HIV'',</w:t>
            </w:r>
            <w:r w:rsidR="002D637E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>''R</w:t>
            </w:r>
            <w:r w:rsidR="002D637E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aising </w:t>
            </w:r>
            <w:r w:rsidR="00782997" w:rsidRPr="000505A8">
              <w:rPr>
                <w:rFonts w:ascii="Calibri" w:hAnsi="Calibri"/>
                <w:sz w:val="24"/>
                <w:szCs w:val="24"/>
                <w:lang w:val="en-US"/>
              </w:rPr>
              <w:t>awareness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of HIV/AID</w:t>
            </w:r>
            <w:r w:rsidR="00CF47F3">
              <w:rPr>
                <w:rFonts w:ascii="Calibri" w:hAnsi="Calibri"/>
                <w:sz w:val="24"/>
                <w:szCs w:val="24"/>
                <w:lang w:val="en-US"/>
              </w:rPr>
              <w:t>S</w:t>
            </w:r>
            <w:r w:rsidR="00A1672B"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 through youth'', etc. </w:t>
            </w:r>
          </w:p>
          <w:p w:rsidR="000505A8" w:rsidRPr="000505A8" w:rsidRDefault="000505A8" w:rsidP="000505A8">
            <w:pPr>
              <w:pStyle w:val="af6"/>
              <w:numPr>
                <w:ilvl w:val="0"/>
                <w:numId w:val="27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0505A8">
              <w:rPr>
                <w:rFonts w:ascii="Calibri" w:hAnsi="Calibri"/>
                <w:sz w:val="24"/>
                <w:szCs w:val="24"/>
                <w:lang w:val="en-US"/>
              </w:rPr>
              <w:t xml:space="preserve">A 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discussion, </w:t>
            </w:r>
            <w:r w:rsidRPr="000505A8">
              <w:rPr>
                <w:rFonts w:ascii="Calibri" w:hAnsi="Calibri"/>
                <w:sz w:val="24"/>
                <w:szCs w:val="24"/>
                <w:lang w:val="en-US"/>
              </w:rPr>
              <w:t>debate on a subject chosen beforehand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062420" w:rsidRPr="00062420">
              <w:rPr>
                <w:rFonts w:ascii="Calibri" w:hAnsi="Calibri"/>
                <w:sz w:val="24"/>
                <w:szCs w:val="24"/>
                <w:lang w:val="en-US"/>
              </w:rPr>
              <w:t>by ARCS volunteers.</w:t>
            </w:r>
          </w:p>
          <w:p w:rsidR="00062420" w:rsidRPr="00062420" w:rsidRDefault="00062420" w:rsidP="000505A8">
            <w:pPr>
              <w:pStyle w:val="af6"/>
              <w:numPr>
                <w:ilvl w:val="0"/>
                <w:numId w:val="27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There is an intention to set up two </w:t>
            </w:r>
            <w:r w:rsidR="00C707CF">
              <w:rPr>
                <w:rFonts w:ascii="Calibri" w:hAnsi="Calibri"/>
                <w:sz w:val="24"/>
                <w:szCs w:val="24"/>
                <w:lang w:val="en-US"/>
              </w:rPr>
              <w:t>Desks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in each </w:t>
            </w:r>
            <w:r w:rsidRPr="00062420">
              <w:rPr>
                <w:rFonts w:ascii="Calibri" w:hAnsi="Calibri"/>
                <w:sz w:val="24"/>
                <w:szCs w:val="24"/>
                <w:lang w:val="en-US"/>
              </w:rPr>
              <w:t>auditorium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;</w:t>
            </w:r>
          </w:p>
          <w:p w:rsidR="00782997" w:rsidRDefault="00062420" w:rsidP="00062420">
            <w:pPr>
              <w:pStyle w:val="af6"/>
              <w:numPr>
                <w:ilvl w:val="0"/>
                <w:numId w:val="30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062420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Blood Testing </w:t>
            </w:r>
            <w:r w:rsidR="00C707CF">
              <w:rPr>
                <w:rFonts w:ascii="Calibri" w:hAnsi="Calibri"/>
                <w:i/>
                <w:sz w:val="24"/>
                <w:szCs w:val="24"/>
                <w:lang w:val="en-US"/>
              </w:rPr>
              <w:t>Desk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. Throughout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 the discussion, the participants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, as well </w:t>
            </w:r>
            <w:r w:rsidR="00C707CF">
              <w:rPr>
                <w:rFonts w:ascii="Calibri" w:hAnsi="Calibri"/>
                <w:sz w:val="24"/>
                <w:szCs w:val="24"/>
                <w:lang w:val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s people passing by,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 will have a chance to test their blood against HIV/AIDS by </w:t>
            </w:r>
            <w:r w:rsidR="00A1672B" w:rsidRPr="00782997">
              <w:rPr>
                <w:rFonts w:ascii="Calibri" w:hAnsi="Calibri"/>
                <w:sz w:val="24"/>
                <w:szCs w:val="24"/>
                <w:lang w:val="en-US"/>
              </w:rPr>
              <w:t>an invited Medical representative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  <w:r w:rsidR="00A1672B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 The 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>practice</w:t>
            </w:r>
            <w:r w:rsidR="00A1672B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 will </w:t>
            </w:r>
            <w:r w:rsidR="00782997"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encourage students and participants to check their HIV status on regular basis. </w:t>
            </w:r>
          </w:p>
          <w:p w:rsidR="00A1672B" w:rsidRPr="00062420" w:rsidRDefault="00C707CF" w:rsidP="00062420">
            <w:pPr>
              <w:pStyle w:val="af6"/>
              <w:numPr>
                <w:ilvl w:val="0"/>
                <w:numId w:val="30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Information Desk</w:t>
            </w:r>
            <w:r w:rsidR="00062420" w:rsidRPr="00062420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  <w:r w:rsidR="00062420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782997" w:rsidRPr="00062420">
              <w:rPr>
                <w:rFonts w:ascii="Calibri" w:hAnsi="Calibri"/>
                <w:sz w:val="24"/>
                <w:szCs w:val="24"/>
                <w:lang w:val="en-US"/>
              </w:rPr>
              <w:t>HIV/AID</w:t>
            </w:r>
            <w:r w:rsidR="00CF47F3">
              <w:rPr>
                <w:rFonts w:ascii="Calibri" w:hAnsi="Calibri"/>
                <w:sz w:val="24"/>
                <w:szCs w:val="24"/>
                <w:lang w:val="en-US"/>
              </w:rPr>
              <w:t>S</w:t>
            </w:r>
            <w:r w:rsidR="00782997" w:rsidRPr="00062420">
              <w:rPr>
                <w:rFonts w:ascii="Calibri" w:hAnsi="Calibri"/>
                <w:sz w:val="24"/>
                <w:szCs w:val="24"/>
                <w:lang w:val="en-US"/>
              </w:rPr>
              <w:t xml:space="preserve"> leaflets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r w:rsidR="00782997" w:rsidRPr="00062420">
              <w:rPr>
                <w:rFonts w:ascii="Calibri" w:hAnsi="Calibri"/>
                <w:sz w:val="24"/>
                <w:szCs w:val="24"/>
                <w:lang w:val="en-US"/>
              </w:rPr>
              <w:t>small booklets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and fact sheets</w:t>
            </w:r>
            <w:r w:rsidR="00782997" w:rsidRPr="00062420">
              <w:rPr>
                <w:rFonts w:ascii="Calibri" w:hAnsi="Calibri"/>
                <w:sz w:val="24"/>
                <w:szCs w:val="24"/>
                <w:lang w:val="en-US"/>
              </w:rPr>
              <w:t xml:space="preserve"> will be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handed out to all interested parties.</w:t>
            </w:r>
            <w:r w:rsidR="00A1672B" w:rsidRPr="00062420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EC319D" w:rsidRPr="00EC319D" w:rsidRDefault="00EC319D" w:rsidP="00873538">
            <w:pPr>
              <w:pStyle w:val="af6"/>
              <w:numPr>
                <w:ilvl w:val="0"/>
                <w:numId w:val="26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9C4DA5">
              <w:rPr>
                <w:rFonts w:ascii="Calibri" w:hAnsi="Calibri"/>
                <w:sz w:val="24"/>
                <w:szCs w:val="24"/>
                <w:lang w:val="en-US"/>
              </w:rPr>
              <w:t>4000</w:t>
            </w:r>
            <w:r w:rsidRPr="00782997">
              <w:rPr>
                <w:rFonts w:ascii="Calibri" w:hAnsi="Calibri"/>
                <w:sz w:val="24"/>
                <w:szCs w:val="24"/>
                <w:lang w:val="en-US"/>
              </w:rPr>
              <w:t xml:space="preserve"> surprise boxes will be made as gift boxes and spread around in the cities: night clubs, cafes, universities, libraries (put on toilets, tables, </w:t>
            </w:r>
            <w:r w:rsidR="009C4DA5" w:rsidRPr="00782997">
              <w:rPr>
                <w:rFonts w:ascii="Calibri" w:hAnsi="Calibri"/>
                <w:sz w:val="24"/>
                <w:szCs w:val="24"/>
                <w:lang w:val="en-US"/>
              </w:rPr>
              <w:t>and shelves</w:t>
            </w:r>
            <w:r w:rsidRPr="00782997">
              <w:rPr>
                <w:rFonts w:ascii="Calibri" w:hAnsi="Calibri"/>
                <w:sz w:val="24"/>
                <w:szCs w:val="24"/>
                <w:lang w:val="en-US"/>
              </w:rPr>
              <w:t>, anywhere easily accessible for people), targeting crowds with more youth.</w:t>
            </w:r>
            <w:r w:rsidR="00A1672B" w:rsidRPr="00782997">
              <w:rPr>
                <w:rFonts w:ascii="Calibri" w:hAnsi="Calibri"/>
                <w:sz w:val="24"/>
                <w:szCs w:val="24"/>
              </w:rPr>
              <w:t xml:space="preserve"> The boxes contain</w:t>
            </w:r>
            <w:r w:rsidRPr="00EC319D">
              <w:rPr>
                <w:rFonts w:ascii="Calibri" w:hAnsi="Calibri"/>
                <w:sz w:val="24"/>
                <w:szCs w:val="24"/>
                <w:lang w:val="en-US"/>
              </w:rPr>
              <w:t>;</w:t>
            </w:r>
          </w:p>
          <w:p w:rsidR="00EC319D" w:rsidRPr="00EC319D" w:rsidRDefault="00EC319D" w:rsidP="00EC319D">
            <w:pPr>
              <w:pStyle w:val="af6"/>
              <w:numPr>
                <w:ilvl w:val="0"/>
                <w:numId w:val="28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C319D">
              <w:rPr>
                <w:rFonts w:ascii="Calibri" w:hAnsi="Calibri"/>
                <w:sz w:val="24"/>
                <w:szCs w:val="24"/>
                <w:lang w:val="en-US"/>
              </w:rPr>
              <w:t>F</w:t>
            </w:r>
            <w:r w:rsidR="00A1672B" w:rsidRPr="00782997">
              <w:rPr>
                <w:rFonts w:ascii="Calibri" w:hAnsi="Calibri"/>
                <w:sz w:val="24"/>
                <w:szCs w:val="24"/>
                <w:lang w:val="en-US"/>
              </w:rPr>
              <w:t>act sheet</w:t>
            </w:r>
            <w:r w:rsidR="00A1672B" w:rsidRPr="00782997">
              <w:rPr>
                <w:rFonts w:ascii="Calibri" w:hAnsi="Calibri"/>
                <w:sz w:val="24"/>
                <w:szCs w:val="24"/>
              </w:rPr>
              <w:t xml:space="preserve"> cards on HIV/AIDS with messages such as “It’s easier to not to be infected, than to be treated”, “You can never tell HIV infection on person’s appearance: stay away from unpleasant surprises, use condoms!”, etc.</w:t>
            </w:r>
            <w:r w:rsidR="00A1672B" w:rsidRPr="007829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319D" w:rsidRPr="00EC319D" w:rsidRDefault="00EC319D" w:rsidP="00EC319D">
            <w:pPr>
              <w:pStyle w:val="af6"/>
              <w:numPr>
                <w:ilvl w:val="0"/>
                <w:numId w:val="28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C319D">
              <w:rPr>
                <w:rFonts w:ascii="Calibri" w:hAnsi="Calibri"/>
                <w:sz w:val="24"/>
                <w:szCs w:val="24"/>
              </w:rPr>
              <w:t xml:space="preserve">Calendar, pen or a promotional gift that will remind a </w:t>
            </w:r>
            <w:r w:rsidR="009C4DA5" w:rsidRPr="00EC319D">
              <w:rPr>
                <w:rFonts w:ascii="Calibri" w:hAnsi="Calibri"/>
                <w:sz w:val="24"/>
                <w:szCs w:val="24"/>
              </w:rPr>
              <w:t>person</w:t>
            </w:r>
            <w:r w:rsidRPr="00EC319D">
              <w:rPr>
                <w:rFonts w:ascii="Calibri" w:hAnsi="Calibri"/>
                <w:sz w:val="24"/>
                <w:szCs w:val="24"/>
              </w:rPr>
              <w:t xml:space="preserve"> about HIV/AIDS during the year/usage of the gift.</w:t>
            </w:r>
          </w:p>
          <w:p w:rsidR="000F0815" w:rsidRPr="009C4DA5" w:rsidRDefault="00EC319D" w:rsidP="00EC319D">
            <w:pPr>
              <w:pStyle w:val="af6"/>
              <w:numPr>
                <w:ilvl w:val="0"/>
                <w:numId w:val="28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C319D">
              <w:rPr>
                <w:rFonts w:ascii="Calibri" w:hAnsi="Calibri"/>
                <w:sz w:val="24"/>
                <w:szCs w:val="24"/>
                <w:lang w:val="en-US"/>
              </w:rPr>
              <w:t>A condom.</w:t>
            </w:r>
          </w:p>
          <w:p w:rsidR="009C4DA5" w:rsidRPr="009C4DA5" w:rsidRDefault="009C4DA5" w:rsidP="009C4DA5">
            <w:pPr>
              <w:pStyle w:val="af6"/>
              <w:numPr>
                <w:ilvl w:val="0"/>
                <w:numId w:val="26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9C4DA5">
              <w:rPr>
                <w:rFonts w:ascii="Calibri" w:hAnsi="Calibri"/>
                <w:sz w:val="24"/>
                <w:szCs w:val="24"/>
                <w:lang w:val="en-US"/>
              </w:rPr>
              <w:t>Stickers, leaflets and posters will be printed and attached to public places, cafes, night clubs, etc</w:t>
            </w:r>
            <w:r w:rsidR="006613EA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  <w:r w:rsidRPr="009C4DA5">
              <w:rPr>
                <w:rFonts w:ascii="Calibri" w:hAnsi="Calibri"/>
                <w:sz w:val="24"/>
                <w:szCs w:val="24"/>
                <w:lang w:val="en-US"/>
              </w:rPr>
              <w:t xml:space="preserve"> reminding people of December 01 being the World's AIDS day. </w:t>
            </w:r>
          </w:p>
        </w:tc>
      </w:tr>
      <w:tr w:rsidR="00761ACC" w:rsidRPr="005E562F" w:rsidTr="000F0815">
        <w:trPr>
          <w:trHeight w:val="567"/>
        </w:trPr>
        <w:tc>
          <w:tcPr>
            <w:tcW w:w="9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1182" w:rsidRPr="00274FB2" w:rsidRDefault="00341182" w:rsidP="0036093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761ACC" w:rsidRPr="00274FB2" w:rsidRDefault="005D1342" w:rsidP="002A118C">
            <w:pPr>
              <w:rPr>
                <w:rFonts w:ascii="Calibri" w:hAnsi="Calibri"/>
                <w:sz w:val="24"/>
                <w:szCs w:val="24"/>
              </w:rPr>
            </w:pPr>
            <w:r w:rsidRPr="00274FB2">
              <w:rPr>
                <w:rFonts w:ascii="Calibri" w:hAnsi="Calibri"/>
                <w:b/>
                <w:bCs/>
                <w:sz w:val="24"/>
                <w:szCs w:val="24"/>
              </w:rPr>
              <w:t>B</w:t>
            </w:r>
            <w:r w:rsidR="00761ACC" w:rsidRPr="00274FB2">
              <w:rPr>
                <w:rFonts w:ascii="Calibri" w:hAnsi="Calibri"/>
                <w:b/>
                <w:bCs/>
                <w:sz w:val="24"/>
                <w:szCs w:val="24"/>
              </w:rPr>
              <w:t xml:space="preserve">eneficiaries (including both direct and indirect beneficiaries):  </w:t>
            </w:r>
          </w:p>
        </w:tc>
      </w:tr>
      <w:tr w:rsidR="000F0815" w:rsidRPr="005E562F" w:rsidTr="000F0815">
        <w:trPr>
          <w:trHeight w:val="1144"/>
        </w:trPr>
        <w:tc>
          <w:tcPr>
            <w:tcW w:w="9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49" w:rsidRPr="00A1672B" w:rsidRDefault="00FA6A49" w:rsidP="00FA6A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672B">
              <w:rPr>
                <w:rFonts w:ascii="Calibri" w:hAnsi="Calibri"/>
                <w:sz w:val="24"/>
                <w:szCs w:val="24"/>
              </w:rPr>
              <w:t xml:space="preserve">The </w:t>
            </w:r>
            <w:r w:rsidR="00C707CF">
              <w:rPr>
                <w:rFonts w:ascii="Calibri" w:hAnsi="Calibri"/>
                <w:sz w:val="24"/>
                <w:szCs w:val="24"/>
              </w:rPr>
              <w:t>direct beneficiaries of the carried out</w:t>
            </w:r>
            <w:r w:rsidRPr="00A1672B">
              <w:rPr>
                <w:rFonts w:ascii="Calibri" w:hAnsi="Calibri"/>
                <w:sz w:val="24"/>
                <w:szCs w:val="24"/>
              </w:rPr>
              <w:t xml:space="preserve"> activities, will include: </w:t>
            </w:r>
          </w:p>
          <w:p w:rsidR="00C707CF" w:rsidRPr="00C707CF" w:rsidRDefault="00C707CF" w:rsidP="00C707CF">
            <w:pPr>
              <w:pStyle w:val="af6"/>
              <w:numPr>
                <w:ilvl w:val="0"/>
                <w:numId w:val="31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C707CF">
              <w:rPr>
                <w:rFonts w:ascii="Calibri" w:hAnsi="Calibri"/>
                <w:sz w:val="24"/>
                <w:szCs w:val="24"/>
                <w:lang w:val="en-US"/>
              </w:rPr>
              <w:t>30-35 ARCS volunteers.</w:t>
            </w:r>
          </w:p>
          <w:p w:rsidR="00A1672B" w:rsidRDefault="00C707CF" w:rsidP="00C707CF">
            <w:pPr>
              <w:pStyle w:val="af6"/>
              <w:numPr>
                <w:ilvl w:val="0"/>
                <w:numId w:val="31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120 </w:t>
            </w:r>
            <w:r w:rsidR="00F13CCE">
              <w:rPr>
                <w:rFonts w:ascii="Calibri" w:hAnsi="Calibri"/>
                <w:sz w:val="24"/>
                <w:szCs w:val="24"/>
                <w:lang w:val="en-US"/>
              </w:rPr>
              <w:t>students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of different </w:t>
            </w:r>
            <w:r w:rsidR="00A1672B" w:rsidRPr="00C707CF">
              <w:rPr>
                <w:rFonts w:ascii="Calibri" w:hAnsi="Calibri"/>
                <w:sz w:val="24"/>
                <w:szCs w:val="24"/>
                <w:lang w:val="en-US"/>
              </w:rPr>
              <w:t>Universit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ies participating in University events.</w:t>
            </w:r>
          </w:p>
          <w:p w:rsidR="00C707CF" w:rsidRDefault="00C707CF" w:rsidP="00C707CF">
            <w:pPr>
              <w:pStyle w:val="af6"/>
              <w:numPr>
                <w:ilvl w:val="0"/>
                <w:numId w:val="31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4000 and more people/youth visiting cafes, clubs, public areas (more than 30 clubs, 60 cafes, 10 Universities) during Surprise boxes distribution event.</w:t>
            </w:r>
          </w:p>
          <w:p w:rsidR="00C707CF" w:rsidRPr="00C707CF" w:rsidRDefault="00C707CF" w:rsidP="00C707CF">
            <w:pPr>
              <w:pStyle w:val="af6"/>
              <w:numPr>
                <w:ilvl w:val="0"/>
                <w:numId w:val="31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Approximately, 20,000 Yerevan citizens </w:t>
            </w:r>
            <w:r w:rsidR="006613EA">
              <w:rPr>
                <w:rFonts w:ascii="Calibri" w:hAnsi="Calibri"/>
                <w:sz w:val="24"/>
                <w:szCs w:val="24"/>
                <w:lang w:val="en-US"/>
              </w:rPr>
              <w:t xml:space="preserve">passing by and noticing messages of ARCS attached to doors of cafes, public areas and public transportation. </w:t>
            </w:r>
          </w:p>
          <w:p w:rsidR="006613EA" w:rsidRDefault="006613EA" w:rsidP="009C4DA5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Through “word of mouth” the following indirect beneficiaries are targeted;</w:t>
            </w:r>
          </w:p>
          <w:p w:rsidR="009C4DA5" w:rsidRPr="006613EA" w:rsidRDefault="006613EA" w:rsidP="006613EA">
            <w:pPr>
              <w:pStyle w:val="af6"/>
              <w:numPr>
                <w:ilvl w:val="0"/>
                <w:numId w:val="32"/>
              </w:num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Family members and friends of direct beneficiaries.</w:t>
            </w:r>
          </w:p>
        </w:tc>
      </w:tr>
    </w:tbl>
    <w:p w:rsidR="00274653" w:rsidRDefault="00197223" w:rsidP="003B2466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9E7F95">
        <w:rPr>
          <w:rFonts w:ascii="Calibri" w:hAnsi="Calibri"/>
          <w:b/>
          <w:bCs/>
          <w:sz w:val="24"/>
          <w:szCs w:val="24"/>
        </w:rPr>
        <w:t>FINANCES</w:t>
      </w:r>
    </w:p>
    <w:p w:rsidR="00197223" w:rsidRDefault="00197223"/>
    <w:tbl>
      <w:tblPr>
        <w:tblW w:w="9360" w:type="dxa"/>
        <w:tblInd w:w="-12" w:type="dxa"/>
        <w:tblLook w:val="01E0"/>
      </w:tblPr>
      <w:tblGrid>
        <w:gridCol w:w="3840"/>
        <w:gridCol w:w="2659"/>
        <w:gridCol w:w="101"/>
        <w:gridCol w:w="2760"/>
      </w:tblGrid>
      <w:tr w:rsidR="007177E0" w:rsidRPr="005E562F" w:rsidTr="00BC4568">
        <w:trPr>
          <w:trHeight w:val="567"/>
        </w:trPr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7177E0" w:rsidRPr="005E562F" w:rsidRDefault="007177E0" w:rsidP="00BC4568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>Estimated total project cost: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E0" w:rsidRPr="005E562F" w:rsidRDefault="006613EA" w:rsidP="00BC456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1.560.000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E0" w:rsidRPr="005E562F" w:rsidRDefault="006613EA" w:rsidP="00BC456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3.000</w:t>
            </w:r>
          </w:p>
        </w:tc>
      </w:tr>
      <w:tr w:rsidR="007177E0" w:rsidRPr="005E562F" w:rsidTr="00BC4568">
        <w:trPr>
          <w:trHeight w:val="567"/>
        </w:trPr>
        <w:tc>
          <w:tcPr>
            <w:tcW w:w="3840" w:type="dxa"/>
            <w:vAlign w:val="center"/>
          </w:tcPr>
          <w:p w:rsidR="007177E0" w:rsidRPr="005E562F" w:rsidRDefault="007177E0" w:rsidP="00BC456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7E0" w:rsidRPr="005E562F" w:rsidRDefault="007177E0" w:rsidP="00BC4568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sz w:val="24"/>
                <w:szCs w:val="24"/>
              </w:rPr>
              <w:t>(Local currency</w:t>
            </w:r>
            <w:r w:rsidR="00CF47F3">
              <w:rPr>
                <w:rFonts w:ascii="Calibri" w:hAnsi="Calibri"/>
                <w:sz w:val="24"/>
                <w:szCs w:val="24"/>
              </w:rPr>
              <w:t>, AMD</w:t>
            </w:r>
            <w:r w:rsidRPr="005E562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7E0" w:rsidRPr="005E562F" w:rsidRDefault="007177E0" w:rsidP="00FC221E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sz w:val="24"/>
                <w:szCs w:val="24"/>
              </w:rPr>
              <w:t>(</w:t>
            </w:r>
            <w:r w:rsidR="00FC221E">
              <w:rPr>
                <w:rFonts w:ascii="Calibri" w:hAnsi="Calibri"/>
                <w:sz w:val="24"/>
                <w:szCs w:val="24"/>
              </w:rPr>
              <w:t>€uro</w:t>
            </w:r>
            <w:r w:rsidRPr="005E562F">
              <w:rPr>
                <w:rFonts w:ascii="Calibri" w:hAnsi="Calibri"/>
                <w:sz w:val="24"/>
                <w:szCs w:val="24"/>
              </w:rPr>
              <w:t xml:space="preserve"> equivalent)</w:t>
            </w:r>
          </w:p>
        </w:tc>
      </w:tr>
    </w:tbl>
    <w:p w:rsidR="00137891" w:rsidRDefault="00137891" w:rsidP="00CE3885">
      <w:pPr>
        <w:ind w:left="7200"/>
        <w:jc w:val="right"/>
        <w:rPr>
          <w:rFonts w:ascii="Calibri" w:hAnsi="Calibri"/>
          <w:b/>
          <w:bCs/>
          <w:sz w:val="24"/>
          <w:szCs w:val="24"/>
        </w:rPr>
      </w:pPr>
    </w:p>
    <w:p w:rsidR="00274653" w:rsidRDefault="00274653" w:rsidP="00137891">
      <w:pPr>
        <w:jc w:val="both"/>
        <w:rPr>
          <w:rFonts w:ascii="Calibri" w:hAnsi="Calibri"/>
          <w:b/>
          <w:bCs/>
          <w:sz w:val="24"/>
          <w:szCs w:val="24"/>
        </w:rPr>
      </w:pPr>
    </w:p>
    <w:p w:rsidR="00137891" w:rsidRPr="009E7F95" w:rsidRDefault="00137891" w:rsidP="00137891">
      <w:pPr>
        <w:jc w:val="both"/>
        <w:rPr>
          <w:rFonts w:ascii="Calibri" w:hAnsi="Calibri"/>
          <w:sz w:val="24"/>
          <w:szCs w:val="24"/>
        </w:rPr>
      </w:pPr>
      <w:r w:rsidRPr="009E7F95">
        <w:rPr>
          <w:rFonts w:ascii="Calibri" w:hAnsi="Calibri"/>
          <w:b/>
          <w:bCs/>
          <w:sz w:val="24"/>
          <w:szCs w:val="24"/>
        </w:rPr>
        <w:lastRenderedPageBreak/>
        <w:t xml:space="preserve">Details of bank account in which </w:t>
      </w:r>
      <w:r w:rsidR="007177E0">
        <w:rPr>
          <w:rFonts w:ascii="Calibri" w:hAnsi="Calibri"/>
          <w:b/>
          <w:bCs/>
          <w:sz w:val="24"/>
          <w:szCs w:val="24"/>
        </w:rPr>
        <w:t>the</w:t>
      </w:r>
      <w:r>
        <w:rPr>
          <w:rFonts w:ascii="Calibri" w:hAnsi="Calibri"/>
          <w:b/>
          <w:bCs/>
          <w:sz w:val="24"/>
          <w:szCs w:val="24"/>
        </w:rPr>
        <w:t xml:space="preserve"> Grant Proposal </w:t>
      </w:r>
      <w:r w:rsidRPr="009E7F95">
        <w:rPr>
          <w:rFonts w:ascii="Calibri" w:hAnsi="Calibri"/>
          <w:b/>
          <w:bCs/>
          <w:sz w:val="24"/>
          <w:szCs w:val="24"/>
        </w:rPr>
        <w:t>award would be deposited:</w:t>
      </w:r>
    </w:p>
    <w:p w:rsidR="00137891" w:rsidRDefault="00137891"/>
    <w:tbl>
      <w:tblPr>
        <w:tblW w:w="9281" w:type="dxa"/>
        <w:tblInd w:w="-12" w:type="dxa"/>
        <w:tblLook w:val="01E0"/>
      </w:tblPr>
      <w:tblGrid>
        <w:gridCol w:w="2114"/>
        <w:gridCol w:w="1709"/>
        <w:gridCol w:w="5458"/>
      </w:tblGrid>
      <w:tr w:rsidR="00274653" w:rsidRPr="007177E0" w:rsidTr="00AA6BF4">
        <w:trPr>
          <w:trHeight w:val="576"/>
        </w:trPr>
        <w:tc>
          <w:tcPr>
            <w:tcW w:w="2114" w:type="dxa"/>
            <w:vAlign w:val="center"/>
          </w:tcPr>
          <w:p w:rsidR="00274653" w:rsidRPr="005E562F" w:rsidRDefault="00274653" w:rsidP="005179CF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Account title: </w:t>
            </w:r>
          </w:p>
        </w:tc>
        <w:tc>
          <w:tcPr>
            <w:tcW w:w="7167" w:type="dxa"/>
            <w:gridSpan w:val="2"/>
            <w:tcBorders>
              <w:bottom w:val="single" w:sz="4" w:space="0" w:color="auto"/>
            </w:tcBorders>
            <w:vAlign w:val="center"/>
          </w:tcPr>
          <w:p w:rsidR="006613EA" w:rsidRDefault="006613EA" w:rsidP="006613EA">
            <w:pPr>
              <w:rPr>
                <w:rFonts w:ascii="Arial" w:hAnsi="Arial" w:cs="Arial"/>
                <w:snapToGrid w:val="0"/>
              </w:rPr>
            </w:pPr>
            <w:r w:rsidRPr="00553829">
              <w:rPr>
                <w:rFonts w:ascii="Arial" w:hAnsi="Arial" w:cs="Arial"/>
                <w:snapToGrid w:val="0"/>
              </w:rPr>
              <w:t xml:space="preserve">   ARMENIAN RED CROSS </w:t>
            </w:r>
            <w:r>
              <w:rPr>
                <w:rFonts w:ascii="Arial" w:hAnsi="Arial" w:cs="Arial"/>
                <w:snapToGrid w:val="0"/>
              </w:rPr>
              <w:t xml:space="preserve">SOCIETY </w:t>
            </w:r>
            <w:r w:rsidRPr="00553829">
              <w:rPr>
                <w:rFonts w:ascii="Arial" w:hAnsi="Arial" w:cs="Arial"/>
                <w:snapToGrid w:val="0"/>
              </w:rPr>
              <w:t>NGO</w:t>
            </w:r>
          </w:p>
          <w:p w:rsidR="00274653" w:rsidRPr="005707D1" w:rsidRDefault="00274653" w:rsidP="005179CF">
            <w:pPr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274653" w:rsidRPr="005E562F" w:rsidTr="00AA6BF4">
        <w:trPr>
          <w:trHeight w:val="649"/>
        </w:trPr>
        <w:tc>
          <w:tcPr>
            <w:tcW w:w="2114" w:type="dxa"/>
            <w:vAlign w:val="center"/>
          </w:tcPr>
          <w:p w:rsidR="00274653" w:rsidRPr="005E562F" w:rsidRDefault="00274653" w:rsidP="005179CF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Account number: 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53" w:rsidRPr="005E562F" w:rsidRDefault="006613EA" w:rsidP="005179CF">
            <w:pPr>
              <w:rPr>
                <w:rFonts w:ascii="Calibri" w:hAnsi="Calibri"/>
                <w:sz w:val="24"/>
                <w:szCs w:val="24"/>
              </w:rPr>
            </w:pPr>
            <w:r w:rsidRPr="00553829">
              <w:rPr>
                <w:rFonts w:ascii="Arial" w:hAnsi="Arial" w:cs="Arial"/>
                <w:snapToGrid w:val="0"/>
              </w:rPr>
              <w:t>115000814802004</w:t>
            </w:r>
          </w:p>
        </w:tc>
      </w:tr>
      <w:tr w:rsidR="00274653" w:rsidRPr="005E562F" w:rsidTr="00AA6BF4">
        <w:trPr>
          <w:trHeight w:val="576"/>
        </w:trPr>
        <w:tc>
          <w:tcPr>
            <w:tcW w:w="3823" w:type="dxa"/>
            <w:gridSpan w:val="2"/>
            <w:vAlign w:val="center"/>
          </w:tcPr>
          <w:p w:rsidR="0018490B" w:rsidRDefault="0018490B" w:rsidP="00274653">
            <w:pP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  <w:p w:rsidR="00274653" w:rsidRDefault="00274653" w:rsidP="00274653">
            <w:pP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International routing code</w:t>
            </w:r>
            <w:r w:rsidR="0018490B"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:</w:t>
            </w:r>
          </w:p>
          <w:p w:rsidR="00274653" w:rsidRDefault="00274653" w:rsidP="0018490B">
            <w:pP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(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IBAN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or BIC </w:t>
            </w: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Number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, SWIFT-code)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A" w:rsidRDefault="006613EA" w:rsidP="006613EA">
            <w:pPr>
              <w:jc w:val="both"/>
              <w:rPr>
                <w:rFonts w:ascii="Arial" w:hAnsi="Arial" w:cs="Arial"/>
                <w:snapToGrid w:val="0"/>
              </w:rPr>
            </w:pPr>
            <w:r w:rsidRPr="00553829">
              <w:rPr>
                <w:rFonts w:ascii="Arial" w:hAnsi="Arial" w:cs="Arial"/>
                <w:snapToGrid w:val="0"/>
              </w:rPr>
              <w:t>Intermediary bank</w:t>
            </w:r>
            <w:r>
              <w:rPr>
                <w:rFonts w:ascii="Arial" w:hAnsi="Arial" w:cs="Arial"/>
                <w:snapToGrid w:val="0"/>
              </w:rPr>
              <w:t xml:space="preserve">:   </w:t>
            </w:r>
            <w:r w:rsidRPr="00553829">
              <w:rPr>
                <w:rFonts w:ascii="Arial" w:hAnsi="Arial" w:cs="Arial"/>
                <w:snapToGrid w:val="0"/>
              </w:rPr>
              <w:t xml:space="preserve">SWIFT: </w:t>
            </w:r>
            <w:r>
              <w:rPr>
                <w:rFonts w:ascii="Arial" w:hAnsi="Arial" w:cs="Arial"/>
                <w:snapToGrid w:val="0"/>
              </w:rPr>
              <w:t>COBADEFFXXX</w:t>
            </w:r>
          </w:p>
          <w:p w:rsidR="006613EA" w:rsidRDefault="006613EA" w:rsidP="006613EA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  <w:t xml:space="preserve"> COMMERZBANK AG</w:t>
            </w:r>
          </w:p>
          <w:p w:rsidR="006613EA" w:rsidRDefault="006613EA" w:rsidP="006613EA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  <w:t xml:space="preserve"> Frankfurt am Main, Germany</w:t>
            </w:r>
          </w:p>
          <w:p w:rsidR="006613EA" w:rsidRDefault="006613EA" w:rsidP="006613EA">
            <w:pPr>
              <w:rPr>
                <w:rFonts w:ascii="Arial" w:hAnsi="Arial" w:cs="Arial"/>
                <w:snapToGrid w:val="0"/>
              </w:rPr>
            </w:pPr>
          </w:p>
          <w:p w:rsidR="006613EA" w:rsidRDefault="006613EA" w:rsidP="006613EA">
            <w:pPr>
              <w:rPr>
                <w:rFonts w:ascii="Arial" w:hAnsi="Arial" w:cs="Arial"/>
                <w:snapToGrid w:val="0"/>
              </w:rPr>
            </w:pPr>
          </w:p>
          <w:p w:rsidR="006613EA" w:rsidRDefault="006613EA" w:rsidP="006613EA">
            <w:pPr>
              <w:rPr>
                <w:rFonts w:ascii="Arial" w:hAnsi="Arial" w:cs="Arial"/>
                <w:snapToGrid w:val="0"/>
              </w:rPr>
            </w:pPr>
          </w:p>
          <w:p w:rsidR="006613EA" w:rsidRPr="00553829" w:rsidRDefault="006613EA" w:rsidP="006613EA">
            <w:pPr>
              <w:rPr>
                <w:rFonts w:ascii="Arial" w:hAnsi="Arial" w:cs="Arial"/>
                <w:snapToGrid w:val="0"/>
              </w:rPr>
            </w:pPr>
            <w:r w:rsidRPr="00553829">
              <w:rPr>
                <w:rFonts w:ascii="Arial" w:hAnsi="Arial" w:cs="Arial"/>
                <w:snapToGrid w:val="0"/>
              </w:rPr>
              <w:t>Beneficiary’s Bank:       SWIFT: ARMNAM22</w:t>
            </w:r>
          </w:p>
          <w:p w:rsidR="006613EA" w:rsidRDefault="000C3F06" w:rsidP="000C3F06">
            <w:pPr>
              <w:tabs>
                <w:tab w:val="left" w:pos="34"/>
              </w:tabs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6613EA">
              <w:rPr>
                <w:rFonts w:ascii="Arial" w:hAnsi="Arial" w:cs="Arial"/>
                <w:snapToGrid w:val="0"/>
              </w:rPr>
              <w:t xml:space="preserve"> Account number:        400887140200 EUR</w:t>
            </w:r>
          </w:p>
          <w:p w:rsidR="006613EA" w:rsidRDefault="006613EA" w:rsidP="006613EA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ab/>
              <w:t xml:space="preserve">      With Intermediary bank</w:t>
            </w:r>
          </w:p>
          <w:p w:rsidR="00274653" w:rsidRPr="005E562F" w:rsidRDefault="00274653" w:rsidP="005179C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4653" w:rsidRPr="007177E0" w:rsidTr="00AA6BF4">
        <w:trPr>
          <w:trHeight w:val="576"/>
        </w:trPr>
        <w:tc>
          <w:tcPr>
            <w:tcW w:w="2114" w:type="dxa"/>
            <w:vAlign w:val="center"/>
          </w:tcPr>
          <w:p w:rsidR="0018490B" w:rsidRDefault="0018490B" w:rsidP="007E65B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274653" w:rsidRPr="005E562F" w:rsidRDefault="00274653" w:rsidP="007E65BA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Bank name: 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53" w:rsidRPr="005707D1" w:rsidRDefault="006613EA" w:rsidP="007E65BA">
            <w:pPr>
              <w:rPr>
                <w:rFonts w:ascii="Calibri" w:hAnsi="Calibri"/>
                <w:sz w:val="24"/>
                <w:szCs w:val="24"/>
                <w:lang w:val="it-IT"/>
              </w:rPr>
            </w:pPr>
            <w:r w:rsidRPr="00553829">
              <w:rPr>
                <w:rFonts w:ascii="Arial" w:hAnsi="Arial" w:cs="Arial"/>
                <w:snapToGrid w:val="0"/>
              </w:rPr>
              <w:t>ARMBUSINESSBANK</w:t>
            </w:r>
          </w:p>
        </w:tc>
      </w:tr>
      <w:tr w:rsidR="0018490B" w:rsidRPr="007177E0" w:rsidTr="00AA6BF4">
        <w:trPr>
          <w:trHeight w:val="576"/>
        </w:trPr>
        <w:tc>
          <w:tcPr>
            <w:tcW w:w="2114" w:type="dxa"/>
            <w:vAlign w:val="center"/>
          </w:tcPr>
          <w:p w:rsidR="0018490B" w:rsidRPr="005707D1" w:rsidRDefault="0018490B" w:rsidP="007E65BA">
            <w:pP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:rsidR="0018490B" w:rsidRPr="005E562F" w:rsidRDefault="0018490B" w:rsidP="007E65BA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Bank address: </w:t>
            </w:r>
          </w:p>
        </w:tc>
        <w:tc>
          <w:tcPr>
            <w:tcW w:w="7167" w:type="dxa"/>
            <w:gridSpan w:val="2"/>
            <w:tcBorders>
              <w:bottom w:val="single" w:sz="4" w:space="0" w:color="auto"/>
            </w:tcBorders>
            <w:vAlign w:val="center"/>
          </w:tcPr>
          <w:p w:rsidR="0018490B" w:rsidRPr="006613EA" w:rsidRDefault="006613EA" w:rsidP="006613EA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 Nalbandyan st., Yerevan, Armenia</w:t>
            </w:r>
          </w:p>
        </w:tc>
      </w:tr>
      <w:tr w:rsidR="0018490B" w:rsidRPr="007177E0" w:rsidTr="00AA6BF4">
        <w:trPr>
          <w:trHeight w:val="576"/>
        </w:trPr>
        <w:tc>
          <w:tcPr>
            <w:tcW w:w="2114" w:type="dxa"/>
            <w:vAlign w:val="center"/>
          </w:tcPr>
          <w:p w:rsidR="0018490B" w:rsidRPr="005707D1" w:rsidRDefault="0018490B" w:rsidP="007E65BA">
            <w:pP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7167" w:type="dxa"/>
            <w:gridSpan w:val="2"/>
            <w:tcBorders>
              <w:bottom w:val="single" w:sz="4" w:space="0" w:color="auto"/>
            </w:tcBorders>
            <w:vAlign w:val="center"/>
          </w:tcPr>
          <w:p w:rsidR="0018490B" w:rsidRPr="005707D1" w:rsidRDefault="0018490B" w:rsidP="007E65BA">
            <w:pP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761ACC" w:rsidRPr="005707D1" w:rsidRDefault="00761ACC">
      <w:pPr>
        <w:rPr>
          <w:rFonts w:ascii="Calibri" w:hAnsi="Calibri"/>
          <w:b/>
          <w:bCs/>
          <w:sz w:val="24"/>
          <w:szCs w:val="24"/>
          <w:lang w:val="it-IT"/>
        </w:rPr>
      </w:pPr>
    </w:p>
    <w:p w:rsidR="00727309" w:rsidRDefault="00727309">
      <w:pPr>
        <w:rPr>
          <w:rFonts w:ascii="Calibri" w:hAnsi="Calibri"/>
          <w:b/>
          <w:bCs/>
          <w:sz w:val="24"/>
          <w:szCs w:val="24"/>
        </w:rPr>
      </w:pPr>
      <w:r w:rsidRPr="005E562F">
        <w:rPr>
          <w:rFonts w:ascii="Calibri" w:hAnsi="Calibri"/>
          <w:b/>
          <w:bCs/>
          <w:sz w:val="24"/>
          <w:szCs w:val="24"/>
        </w:rPr>
        <w:t>Proposal submitted by:</w:t>
      </w:r>
    </w:p>
    <w:p w:rsidR="00727309" w:rsidRDefault="00727309"/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0"/>
      </w:tblGrid>
      <w:tr w:rsidR="001848F8" w:rsidRPr="005E562F" w:rsidTr="005E562F">
        <w:trPr>
          <w:trHeight w:val="567"/>
        </w:trPr>
        <w:tc>
          <w:tcPr>
            <w:tcW w:w="9240" w:type="dxa"/>
            <w:tcBorders>
              <w:left w:val="nil"/>
              <w:right w:val="nil"/>
            </w:tcBorders>
            <w:vAlign w:val="center"/>
          </w:tcPr>
          <w:p w:rsidR="001848F8" w:rsidRPr="005E562F" w:rsidRDefault="00727309" w:rsidP="007177E0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sz w:val="24"/>
                <w:szCs w:val="24"/>
              </w:rPr>
              <w:t>Name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 w:rsidR="00FE0B0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613EA">
              <w:rPr>
                <w:rFonts w:ascii="Calibri" w:hAnsi="Calibri"/>
                <w:sz w:val="24"/>
                <w:szCs w:val="24"/>
              </w:rPr>
              <w:t>Katarina Vardanyan</w:t>
            </w:r>
          </w:p>
        </w:tc>
      </w:tr>
      <w:tr w:rsidR="001848F8" w:rsidRPr="005E562F" w:rsidTr="005E562F">
        <w:trPr>
          <w:trHeight w:val="567"/>
        </w:trPr>
        <w:tc>
          <w:tcPr>
            <w:tcW w:w="9240" w:type="dxa"/>
            <w:tcBorders>
              <w:left w:val="nil"/>
              <w:right w:val="nil"/>
            </w:tcBorders>
            <w:vAlign w:val="center"/>
          </w:tcPr>
          <w:p w:rsidR="001848F8" w:rsidRPr="005E562F" w:rsidRDefault="00727309" w:rsidP="007177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="001848F8" w:rsidRPr="005E562F">
              <w:rPr>
                <w:rFonts w:ascii="Calibri" w:hAnsi="Calibri"/>
                <w:sz w:val="24"/>
                <w:szCs w:val="24"/>
              </w:rPr>
              <w:t>osition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 w:rsidR="00FE0B0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A38D2">
              <w:rPr>
                <w:rFonts w:ascii="Calibri" w:hAnsi="Calibri"/>
                <w:sz w:val="24"/>
                <w:szCs w:val="24"/>
              </w:rPr>
              <w:t>Head of Youth Department</w:t>
            </w:r>
          </w:p>
        </w:tc>
      </w:tr>
      <w:tr w:rsidR="001848F8" w:rsidRPr="005E562F" w:rsidTr="005E562F">
        <w:trPr>
          <w:trHeight w:val="567"/>
        </w:trPr>
        <w:tc>
          <w:tcPr>
            <w:tcW w:w="9240" w:type="dxa"/>
            <w:tcBorders>
              <w:left w:val="nil"/>
              <w:right w:val="nil"/>
            </w:tcBorders>
            <w:vAlign w:val="center"/>
          </w:tcPr>
          <w:p w:rsidR="001848F8" w:rsidRPr="005E562F" w:rsidRDefault="001848F8" w:rsidP="007177E0">
            <w:pPr>
              <w:rPr>
                <w:rFonts w:ascii="Calibri" w:hAnsi="Calibri"/>
                <w:sz w:val="24"/>
                <w:szCs w:val="24"/>
              </w:rPr>
            </w:pPr>
            <w:r w:rsidRPr="005E562F">
              <w:rPr>
                <w:rFonts w:ascii="Calibri" w:hAnsi="Calibri"/>
                <w:b/>
                <w:bCs/>
                <w:sz w:val="24"/>
                <w:szCs w:val="24"/>
              </w:rPr>
              <w:t xml:space="preserve">Date: </w:t>
            </w:r>
            <w:r w:rsidR="001A38D2" w:rsidRPr="001A38D2">
              <w:rPr>
                <w:rFonts w:ascii="Calibri" w:hAnsi="Calibri"/>
                <w:bCs/>
                <w:sz w:val="24"/>
                <w:szCs w:val="24"/>
              </w:rPr>
              <w:t>30 October, 2015</w:t>
            </w:r>
          </w:p>
        </w:tc>
      </w:tr>
    </w:tbl>
    <w:p w:rsidR="00761ACC" w:rsidRDefault="00761ACC" w:rsidP="00AA6BF4">
      <w:pPr>
        <w:outlineLvl w:val="0"/>
      </w:pPr>
    </w:p>
    <w:sectPr w:rsidR="00761ACC" w:rsidSect="00761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01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73" w:rsidRDefault="00194A73">
      <w:r>
        <w:separator/>
      </w:r>
    </w:p>
  </w:endnote>
  <w:endnote w:type="continuationSeparator" w:id="1">
    <w:p w:rsidR="00194A73" w:rsidRDefault="0019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EA" w:rsidRDefault="003622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3B" w:rsidRDefault="00154C49">
    <w:pPr>
      <w:pStyle w:val="a4"/>
      <w:jc w:val="right"/>
    </w:pPr>
    <w:r>
      <w:fldChar w:fldCharType="begin"/>
    </w:r>
    <w:r w:rsidR="005537B4">
      <w:instrText xml:space="preserve"> PAGE   \* MERGEFORMAT </w:instrText>
    </w:r>
    <w:r>
      <w:fldChar w:fldCharType="separate"/>
    </w:r>
    <w:r w:rsidR="008905A4">
      <w:rPr>
        <w:noProof/>
      </w:rPr>
      <w:t>1</w:t>
    </w:r>
    <w:r>
      <w:rPr>
        <w:noProof/>
      </w:rPr>
      <w:fldChar w:fldCharType="end"/>
    </w:r>
  </w:p>
  <w:p w:rsidR="00C7363B" w:rsidRDefault="000817C0">
    <w:pPr>
      <w:pStyle w:val="a4"/>
    </w:pPr>
    <w:r>
      <w:rPr>
        <w:rFonts w:ascii="Calibri" w:hAnsi="Calibri"/>
      </w:rPr>
      <w:t>HIV/AIDS</w:t>
    </w:r>
    <w:r w:rsidR="00C7363B" w:rsidRPr="00FB7303">
      <w:rPr>
        <w:rFonts w:ascii="Calibri" w:hAnsi="Calibri"/>
      </w:rPr>
      <w:t xml:space="preserve"> Proposal Summary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EA" w:rsidRDefault="003622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73" w:rsidRDefault="00194A73">
      <w:r>
        <w:separator/>
      </w:r>
    </w:p>
  </w:footnote>
  <w:footnote w:type="continuationSeparator" w:id="1">
    <w:p w:rsidR="00194A73" w:rsidRDefault="00194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EA" w:rsidRDefault="003622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C0" w:rsidRDefault="00154C49" w:rsidP="00CD61C0">
    <w:pPr>
      <w:pStyle w:val="a6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70" type="#_x0000_t202" style="position:absolute;margin-left:301.95pt;margin-top:1.8pt;width:174.45pt;height:99.95pt;z-index:251661312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5E5E1F" w:rsidRPr="002108AF" w:rsidRDefault="005E5E1F" w:rsidP="005E5E1F">
                <w:pPr>
                  <w:ind w:left="113"/>
                  <w:rPr>
                    <w:lang w:val="ru-RU"/>
                  </w:rPr>
                </w:pPr>
                <w:r w:rsidRPr="002108AF">
                  <w:rPr>
                    <w:lang w:val="ru-RU"/>
                  </w:rPr>
                  <w:t xml:space="preserve">Кыргызская Республика, 720040                            </w:t>
                </w:r>
              </w:p>
              <w:p w:rsidR="005E5E1F" w:rsidRPr="005E5E1F" w:rsidRDefault="005E5E1F" w:rsidP="005E5E1F">
                <w:pPr>
                  <w:ind w:left="113"/>
                  <w:rPr>
                    <w:lang w:val="ru-RU"/>
                  </w:rPr>
                </w:pPr>
                <w:r w:rsidRPr="002108AF">
                  <w:rPr>
                    <w:lang w:val="ru-RU"/>
                  </w:rPr>
                  <w:t xml:space="preserve">г. Бишкек, бульвар Эркиндик 10                             </w:t>
                </w:r>
              </w:p>
              <w:p w:rsidR="005E5E1F" w:rsidRPr="005E5E1F" w:rsidRDefault="005E5E1F" w:rsidP="005E5E1F">
                <w:pPr>
                  <w:ind w:left="113"/>
                  <w:rPr>
                    <w:lang w:val="ru-RU"/>
                  </w:rPr>
                </w:pPr>
                <w:r w:rsidRPr="005E5E1F">
                  <w:rPr>
                    <w:lang w:val="ru-RU"/>
                  </w:rPr>
                  <w:t xml:space="preserve">Тел: +996 (312) 30 01 90                                            </w:t>
                </w:r>
              </w:p>
              <w:p w:rsidR="005E5E1F" w:rsidRPr="003F1538" w:rsidRDefault="005E5E1F" w:rsidP="005E5E1F">
                <w:pPr>
                  <w:ind w:left="113"/>
                  <w:rPr>
                    <w:lang w:val="en-US"/>
                  </w:rPr>
                </w:pPr>
                <w:r w:rsidRPr="005E5E1F">
                  <w:rPr>
                    <w:lang w:val="ru-RU"/>
                  </w:rPr>
                  <w:t xml:space="preserve">Факс: +996 (312) 30 03 19                                         </w:t>
                </w:r>
              </w:p>
              <w:p w:rsidR="005E5E1F" w:rsidRDefault="005E5E1F" w:rsidP="005E5E1F">
                <w:pPr>
                  <w:ind w:firstLine="113"/>
                </w:pPr>
                <w:r w:rsidRPr="003F1538">
                  <w:rPr>
                    <w:lang w:val="en-US"/>
                  </w:rPr>
                  <w:t>E-mail</w:t>
                </w:r>
                <w:r w:rsidRPr="00443500">
                  <w:t xml:space="preserve">: </w:t>
                </w:r>
                <w:hyperlink r:id="rId1" w:history="1">
                  <w:r w:rsidRPr="003C0BE4">
                    <w:rPr>
                      <w:rStyle w:val="af"/>
                    </w:rPr>
                    <w:t>erna.secretariat@gmail.com</w:t>
                  </w:r>
                </w:hyperlink>
              </w:p>
              <w:p w:rsidR="005E5E1F" w:rsidRDefault="00154C49" w:rsidP="005E5E1F">
                <w:pPr>
                  <w:ind w:left="113"/>
                </w:pPr>
                <w:hyperlink r:id="rId2" w:history="1">
                  <w:r w:rsidR="005E5E1F" w:rsidRPr="003C0BE4">
                    <w:rPr>
                      <w:rStyle w:val="af"/>
                    </w:rPr>
                    <w:t>www.erna.redcrossredcrescent.com</w:t>
                  </w:r>
                </w:hyperlink>
              </w:p>
              <w:p w:rsidR="005E5E1F" w:rsidRPr="005E5E1F" w:rsidRDefault="005E5E1F" w:rsidP="005E5E1F">
                <w:pPr>
                  <w:rPr>
                    <w:lang w:val="en-US"/>
                  </w:rPr>
                </w:pPr>
              </w:p>
              <w:p w:rsidR="005E5E1F" w:rsidRPr="005E5E1F" w:rsidRDefault="005E5E1F" w:rsidP="005E5E1F">
                <w:pPr>
                  <w:ind w:left="113"/>
                  <w:rPr>
                    <w:lang w:val="en-US"/>
                  </w:rPr>
                </w:pPr>
              </w:p>
            </w:txbxContent>
          </v:textbox>
        </v:shape>
      </w:pict>
    </w:r>
    <w:r w:rsidR="005E5E1F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0</wp:posOffset>
          </wp:positionV>
          <wp:extent cx="1441450" cy="1060450"/>
          <wp:effectExtent l="19050" t="0" r="6350" b="0"/>
          <wp:wrapTight wrapText="bothSides">
            <wp:wrapPolygon edited="0">
              <wp:start x="-285" y="0"/>
              <wp:lineTo x="-285" y="21341"/>
              <wp:lineTo x="21695" y="21341"/>
              <wp:lineTo x="21695" y="0"/>
              <wp:lineTo x="-285" y="0"/>
            </wp:wrapPolygon>
          </wp:wrapTight>
          <wp:docPr id="1" name="Рисунок 1" descr="D:\Компьютер Диляры\Мои документы\ЭРНА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Компьютер Диляры\Мои документы\ЭРНА\media\image1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/>
      </w:rPr>
      <w:pict>
        <v:shape id="_x0000_s32769" type="#_x0000_t202" style="position:absolute;margin-left:134.4pt;margin-top:1.35pt;width:174.45pt;height:99.95pt;z-index:251660288;mso-width-percent:400;mso-height-percent:200;mso-position-horizontal-relative:text;mso-position-vertical-relative:text;mso-width-percent:400;mso-height-percent:200;mso-width-relative:margin;mso-height-relative:margin" strokecolor="white [3212]">
          <v:textbox style="mso-fit-shape-to-text:t">
            <w:txbxContent>
              <w:p w:rsidR="005E5E1F" w:rsidRPr="005E5E1F" w:rsidRDefault="005E5E1F" w:rsidP="005E5E1F">
                <w:pPr>
                  <w:rPr>
                    <w:lang w:val="en-US"/>
                  </w:rPr>
                </w:pPr>
                <w:r w:rsidRPr="005E5E1F">
                  <w:rPr>
                    <w:lang w:val="en-US"/>
                  </w:rPr>
                  <w:t xml:space="preserve">10, </w:t>
                </w:r>
                <w:r w:rsidRPr="003F1538">
                  <w:rPr>
                    <w:lang w:val="en-US"/>
                  </w:rPr>
                  <w:t>Erkindik</w:t>
                </w:r>
                <w:r w:rsidRPr="005E5E1F">
                  <w:rPr>
                    <w:lang w:val="en-US"/>
                  </w:rPr>
                  <w:t xml:space="preserve"> </w:t>
                </w:r>
                <w:r w:rsidRPr="003F1538">
                  <w:rPr>
                    <w:lang w:val="en-US"/>
                  </w:rPr>
                  <w:t>Avenue</w:t>
                </w:r>
              </w:p>
              <w:p w:rsidR="005E5E1F" w:rsidRPr="005E5E1F" w:rsidRDefault="005E5E1F" w:rsidP="005E5E1F">
                <w:pPr>
                  <w:rPr>
                    <w:lang w:val="en-US"/>
                  </w:rPr>
                </w:pPr>
                <w:r w:rsidRPr="003F1538">
                  <w:rPr>
                    <w:lang w:val="en-US"/>
                  </w:rPr>
                  <w:t>Bishkek</w:t>
                </w:r>
                <w:r w:rsidRPr="005E5E1F">
                  <w:rPr>
                    <w:lang w:val="en-US"/>
                  </w:rPr>
                  <w:t xml:space="preserve"> 720040, </w:t>
                </w:r>
                <w:r w:rsidRPr="003F1538">
                  <w:rPr>
                    <w:lang w:val="en-US"/>
                  </w:rPr>
                  <w:t>Kyrgyzstan</w:t>
                </w:r>
              </w:p>
              <w:p w:rsidR="005E5E1F" w:rsidRPr="005E5E1F" w:rsidRDefault="005E5E1F" w:rsidP="005E5E1F">
                <w:pPr>
                  <w:rPr>
                    <w:lang w:val="en-US"/>
                  </w:rPr>
                </w:pPr>
                <w:r w:rsidRPr="003F1538">
                  <w:rPr>
                    <w:lang w:val="en-US"/>
                  </w:rPr>
                  <w:t>Phone</w:t>
                </w:r>
                <w:r w:rsidRPr="005E5E1F">
                  <w:rPr>
                    <w:lang w:val="en-US"/>
                  </w:rPr>
                  <w:t xml:space="preserve">: +996 (312) 30 01 90                                                         </w:t>
                </w:r>
              </w:p>
              <w:p w:rsidR="005E5E1F" w:rsidRPr="005E5E1F" w:rsidRDefault="005E5E1F" w:rsidP="005E5E1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F</w:t>
                </w:r>
                <w:r w:rsidRPr="003F1538">
                  <w:rPr>
                    <w:lang w:val="en-US"/>
                  </w:rPr>
                  <w:t>ax</w:t>
                </w:r>
                <w:r w:rsidRPr="005E5E1F">
                  <w:rPr>
                    <w:lang w:val="en-US"/>
                  </w:rPr>
                  <w:t>: + 996 (312) 30 03 19</w:t>
                </w:r>
              </w:p>
              <w:p w:rsidR="005E5E1F" w:rsidRDefault="005E5E1F" w:rsidP="005E5E1F">
                <w:r w:rsidRPr="00443500">
                  <w:t xml:space="preserve">E-mail: </w:t>
                </w:r>
                <w:hyperlink r:id="rId4" w:history="1">
                  <w:r w:rsidRPr="003C0BE4">
                    <w:rPr>
                      <w:rStyle w:val="af"/>
                    </w:rPr>
                    <w:t>erna.secretariat@gmail.com</w:t>
                  </w:r>
                </w:hyperlink>
                <w:r w:rsidRPr="00443500">
                  <w:t xml:space="preserve">        </w:t>
                </w:r>
                <w:r>
                  <w:t xml:space="preserve">      </w:t>
                </w:r>
                <w:r w:rsidRPr="00443500">
                  <w:t xml:space="preserve">                          </w:t>
                </w:r>
                <w:r>
                  <w:t xml:space="preserve">                          </w:t>
                </w:r>
                <w:hyperlink r:id="rId5" w:history="1">
                  <w:r w:rsidRPr="003C0BE4">
                    <w:rPr>
                      <w:rStyle w:val="af"/>
                    </w:rPr>
                    <w:t>www.erna.redcrossredcrescent.com</w:t>
                  </w:r>
                </w:hyperlink>
              </w:p>
              <w:p w:rsidR="005E5E1F" w:rsidRPr="005E5E1F" w:rsidRDefault="005E5E1F" w:rsidP="005E5E1F">
                <w:pPr>
                  <w:rPr>
                    <w:lang w:val="en-US"/>
                  </w:rPr>
                </w:pPr>
              </w:p>
            </w:txbxContent>
          </v:textbox>
        </v:shape>
      </w:pict>
    </w: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Default="005E5E1F">
    <w:pPr>
      <w:pStyle w:val="a6"/>
      <w:rPr>
        <w:lang w:val="en-US"/>
      </w:rPr>
    </w:pPr>
  </w:p>
  <w:p w:rsidR="005E5E1F" w:rsidRPr="005E5E1F" w:rsidRDefault="005E5E1F">
    <w:pPr>
      <w:pStyle w:val="a6"/>
      <w:rPr>
        <w:lang w:val="en-US"/>
      </w:rPr>
    </w:pPr>
  </w:p>
  <w:p w:rsidR="007F449F" w:rsidRDefault="007F44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EA" w:rsidRDefault="003622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D6A"/>
    <w:multiLevelType w:val="hybridMultilevel"/>
    <w:tmpl w:val="973C68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64A19"/>
    <w:multiLevelType w:val="hybridMultilevel"/>
    <w:tmpl w:val="CF769A50"/>
    <w:lvl w:ilvl="0" w:tplc="4A60A81E">
      <w:start w:val="1"/>
      <w:numFmt w:val="bullet"/>
      <w:lvlText w:val=""/>
      <w:lvlJc w:val="left"/>
      <w:pPr>
        <w:tabs>
          <w:tab w:val="num" w:pos="1145"/>
        </w:tabs>
        <w:ind w:left="1145" w:hanging="720"/>
      </w:pPr>
      <w:rPr>
        <w:rFonts w:ascii="Symbol" w:hAnsi="Symbol" w:hint="default"/>
      </w:rPr>
    </w:lvl>
    <w:lvl w:ilvl="1" w:tplc="BEAED148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904E9"/>
    <w:multiLevelType w:val="hybridMultilevel"/>
    <w:tmpl w:val="19762F9E"/>
    <w:lvl w:ilvl="0" w:tplc="C2C45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51676"/>
    <w:multiLevelType w:val="hybridMultilevel"/>
    <w:tmpl w:val="A970D2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80B68"/>
    <w:multiLevelType w:val="hybridMultilevel"/>
    <w:tmpl w:val="711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04D64"/>
    <w:multiLevelType w:val="singleLevel"/>
    <w:tmpl w:val="2B20D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27C3256"/>
    <w:multiLevelType w:val="hybridMultilevel"/>
    <w:tmpl w:val="5C58F8CA"/>
    <w:lvl w:ilvl="0" w:tplc="B9A2F2D0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E23F0"/>
    <w:multiLevelType w:val="multilevel"/>
    <w:tmpl w:val="EF46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A1D06"/>
    <w:multiLevelType w:val="hybridMultilevel"/>
    <w:tmpl w:val="44BC36AA"/>
    <w:lvl w:ilvl="0" w:tplc="110C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B2C6E"/>
    <w:multiLevelType w:val="hybridMultilevel"/>
    <w:tmpl w:val="4E44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4799D"/>
    <w:multiLevelType w:val="hybridMultilevel"/>
    <w:tmpl w:val="7BBC3CBE"/>
    <w:lvl w:ilvl="0" w:tplc="A71E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248EB29E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E5A5BC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AF1E7F"/>
    <w:multiLevelType w:val="hybridMultilevel"/>
    <w:tmpl w:val="A148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51A9"/>
    <w:multiLevelType w:val="multilevel"/>
    <w:tmpl w:val="34D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E7836"/>
    <w:multiLevelType w:val="hybridMultilevel"/>
    <w:tmpl w:val="FC8076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34276BFE"/>
    <w:multiLevelType w:val="multilevel"/>
    <w:tmpl w:val="9EE8C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83F22"/>
    <w:multiLevelType w:val="hybridMultilevel"/>
    <w:tmpl w:val="A37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960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CDB6047"/>
    <w:multiLevelType w:val="singleLevel"/>
    <w:tmpl w:val="2B20D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06A69A2"/>
    <w:multiLevelType w:val="hybridMultilevel"/>
    <w:tmpl w:val="1744CB0A"/>
    <w:lvl w:ilvl="0" w:tplc="DB4A2348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D90E6B"/>
    <w:multiLevelType w:val="hybridMultilevel"/>
    <w:tmpl w:val="B86A36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D72AE5"/>
    <w:multiLevelType w:val="hybridMultilevel"/>
    <w:tmpl w:val="EF006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47102"/>
    <w:multiLevelType w:val="hybridMultilevel"/>
    <w:tmpl w:val="34D8A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D37B1"/>
    <w:multiLevelType w:val="hybridMultilevel"/>
    <w:tmpl w:val="24BA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A147C"/>
    <w:multiLevelType w:val="hybridMultilevel"/>
    <w:tmpl w:val="39504294"/>
    <w:lvl w:ilvl="0" w:tplc="9DB4A2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70ECA"/>
    <w:multiLevelType w:val="hybridMultilevel"/>
    <w:tmpl w:val="A58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51E5F"/>
    <w:multiLevelType w:val="hybridMultilevel"/>
    <w:tmpl w:val="37BA410A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8E115E"/>
    <w:multiLevelType w:val="hybridMultilevel"/>
    <w:tmpl w:val="30463B46"/>
    <w:lvl w:ilvl="0" w:tplc="C12065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B0D33"/>
    <w:multiLevelType w:val="hybridMultilevel"/>
    <w:tmpl w:val="E2AC6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06038"/>
    <w:multiLevelType w:val="multilevel"/>
    <w:tmpl w:val="52E2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81422"/>
    <w:multiLevelType w:val="hybridMultilevel"/>
    <w:tmpl w:val="A58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0326A"/>
    <w:multiLevelType w:val="hybridMultilevel"/>
    <w:tmpl w:val="92E854E4"/>
    <w:lvl w:ilvl="0" w:tplc="27845B7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0BF11EF"/>
    <w:multiLevelType w:val="hybridMultilevel"/>
    <w:tmpl w:val="660405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B15BC2"/>
    <w:multiLevelType w:val="multilevel"/>
    <w:tmpl w:val="2698F2D8"/>
    <w:lvl w:ilvl="0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cs="Courier New" w:hint="default"/>
        <w:sz w:val="20"/>
      </w:rPr>
    </w:lvl>
    <w:lvl w:ilvl="1">
      <w:start w:val="3"/>
      <w:numFmt w:val="upp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16"/>
  </w:num>
  <w:num w:numId="5">
    <w:abstractNumId w:val="22"/>
  </w:num>
  <w:num w:numId="6">
    <w:abstractNumId w:val="27"/>
  </w:num>
  <w:num w:numId="7">
    <w:abstractNumId w:val="1"/>
  </w:num>
  <w:num w:numId="8">
    <w:abstractNumId w:val="0"/>
  </w:num>
  <w:num w:numId="9">
    <w:abstractNumId w:val="3"/>
  </w:num>
  <w:num w:numId="10">
    <w:abstractNumId w:val="21"/>
  </w:num>
  <w:num w:numId="11">
    <w:abstractNumId w:val="19"/>
  </w:num>
  <w:num w:numId="12">
    <w:abstractNumId w:val="10"/>
  </w:num>
  <w:num w:numId="13">
    <w:abstractNumId w:val="6"/>
  </w:num>
  <w:num w:numId="14">
    <w:abstractNumId w:val="32"/>
  </w:num>
  <w:num w:numId="15">
    <w:abstractNumId w:val="20"/>
  </w:num>
  <w:num w:numId="16">
    <w:abstractNumId w:val="23"/>
  </w:num>
  <w:num w:numId="17">
    <w:abstractNumId w:val="28"/>
  </w:num>
  <w:num w:numId="18">
    <w:abstractNumId w:val="12"/>
  </w:num>
  <w:num w:numId="19">
    <w:abstractNumId w:val="26"/>
  </w:num>
  <w:num w:numId="20">
    <w:abstractNumId w:val="9"/>
  </w:num>
  <w:num w:numId="21">
    <w:abstractNumId w:val="4"/>
  </w:num>
  <w:num w:numId="22">
    <w:abstractNumId w:val="14"/>
  </w:num>
  <w:num w:numId="23">
    <w:abstractNumId w:val="15"/>
  </w:num>
  <w:num w:numId="24">
    <w:abstractNumId w:val="8"/>
  </w:num>
  <w:num w:numId="25">
    <w:abstractNumId w:val="7"/>
  </w:num>
  <w:num w:numId="26">
    <w:abstractNumId w:val="29"/>
  </w:num>
  <w:num w:numId="27">
    <w:abstractNumId w:val="18"/>
  </w:num>
  <w:num w:numId="28">
    <w:abstractNumId w:val="2"/>
  </w:num>
  <w:num w:numId="29">
    <w:abstractNumId w:val="24"/>
  </w:num>
  <w:num w:numId="30">
    <w:abstractNumId w:val="31"/>
  </w:num>
  <w:num w:numId="31">
    <w:abstractNumId w:val="11"/>
  </w:num>
  <w:num w:numId="32">
    <w:abstractNumId w:val="13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32"/>
    </o:shapelayout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387019"/>
    <w:rsid w:val="00001C0C"/>
    <w:rsid w:val="00010E91"/>
    <w:rsid w:val="00012385"/>
    <w:rsid w:val="00012586"/>
    <w:rsid w:val="00025D94"/>
    <w:rsid w:val="00025F69"/>
    <w:rsid w:val="00030062"/>
    <w:rsid w:val="00032E2F"/>
    <w:rsid w:val="0004359B"/>
    <w:rsid w:val="00043A9A"/>
    <w:rsid w:val="000505A8"/>
    <w:rsid w:val="00062420"/>
    <w:rsid w:val="00065FE3"/>
    <w:rsid w:val="0006737B"/>
    <w:rsid w:val="00076686"/>
    <w:rsid w:val="000817C0"/>
    <w:rsid w:val="000B0AE2"/>
    <w:rsid w:val="000C3F06"/>
    <w:rsid w:val="000D2991"/>
    <w:rsid w:val="000D2C7C"/>
    <w:rsid w:val="000F0815"/>
    <w:rsid w:val="000F6CCB"/>
    <w:rsid w:val="00105082"/>
    <w:rsid w:val="00107A27"/>
    <w:rsid w:val="001162AC"/>
    <w:rsid w:val="001214F0"/>
    <w:rsid w:val="0012531D"/>
    <w:rsid w:val="001259BA"/>
    <w:rsid w:val="00132B09"/>
    <w:rsid w:val="00137891"/>
    <w:rsid w:val="001530BC"/>
    <w:rsid w:val="00154C49"/>
    <w:rsid w:val="00155C3F"/>
    <w:rsid w:val="00156AFB"/>
    <w:rsid w:val="00176700"/>
    <w:rsid w:val="0018251D"/>
    <w:rsid w:val="001848F8"/>
    <w:rsid w:val="0018490B"/>
    <w:rsid w:val="00184B7F"/>
    <w:rsid w:val="00194A73"/>
    <w:rsid w:val="001967B9"/>
    <w:rsid w:val="00197223"/>
    <w:rsid w:val="001A18A2"/>
    <w:rsid w:val="001A1EB5"/>
    <w:rsid w:val="001A38D2"/>
    <w:rsid w:val="001A6DF0"/>
    <w:rsid w:val="001B02A6"/>
    <w:rsid w:val="001B2A29"/>
    <w:rsid w:val="001B4641"/>
    <w:rsid w:val="001C330B"/>
    <w:rsid w:val="001D3520"/>
    <w:rsid w:val="001D36EF"/>
    <w:rsid w:val="001D7383"/>
    <w:rsid w:val="001E4253"/>
    <w:rsid w:val="001F2BA0"/>
    <w:rsid w:val="001F5896"/>
    <w:rsid w:val="001F7915"/>
    <w:rsid w:val="002024E7"/>
    <w:rsid w:val="00202582"/>
    <w:rsid w:val="002074FC"/>
    <w:rsid w:val="00207BAB"/>
    <w:rsid w:val="002108AF"/>
    <w:rsid w:val="002224E0"/>
    <w:rsid w:val="00223DF6"/>
    <w:rsid w:val="00224946"/>
    <w:rsid w:val="0023558D"/>
    <w:rsid w:val="00236B0E"/>
    <w:rsid w:val="00250719"/>
    <w:rsid w:val="00253DC3"/>
    <w:rsid w:val="00256F88"/>
    <w:rsid w:val="00263D8A"/>
    <w:rsid w:val="0026685E"/>
    <w:rsid w:val="002712F4"/>
    <w:rsid w:val="00272B73"/>
    <w:rsid w:val="00274653"/>
    <w:rsid w:val="00274FB2"/>
    <w:rsid w:val="00283F91"/>
    <w:rsid w:val="0029194E"/>
    <w:rsid w:val="002A0E6A"/>
    <w:rsid w:val="002A118C"/>
    <w:rsid w:val="002A2B5C"/>
    <w:rsid w:val="002B25A3"/>
    <w:rsid w:val="002B53F6"/>
    <w:rsid w:val="002C2B10"/>
    <w:rsid w:val="002C6E6D"/>
    <w:rsid w:val="002D637E"/>
    <w:rsid w:val="002E2764"/>
    <w:rsid w:val="002E63BF"/>
    <w:rsid w:val="002F4DB6"/>
    <w:rsid w:val="00321A05"/>
    <w:rsid w:val="0032366C"/>
    <w:rsid w:val="00340B55"/>
    <w:rsid w:val="00341182"/>
    <w:rsid w:val="00341E16"/>
    <w:rsid w:val="00345B3F"/>
    <w:rsid w:val="00346FDE"/>
    <w:rsid w:val="00351EFD"/>
    <w:rsid w:val="00360934"/>
    <w:rsid w:val="003622EA"/>
    <w:rsid w:val="00382842"/>
    <w:rsid w:val="00386603"/>
    <w:rsid w:val="00387019"/>
    <w:rsid w:val="00394BF5"/>
    <w:rsid w:val="003A5EF4"/>
    <w:rsid w:val="003B227D"/>
    <w:rsid w:val="003B2466"/>
    <w:rsid w:val="003B5C42"/>
    <w:rsid w:val="003B62A0"/>
    <w:rsid w:val="003C7562"/>
    <w:rsid w:val="003D1779"/>
    <w:rsid w:val="003D6694"/>
    <w:rsid w:val="003F1F10"/>
    <w:rsid w:val="0040052C"/>
    <w:rsid w:val="00402B03"/>
    <w:rsid w:val="0040440E"/>
    <w:rsid w:val="00404B12"/>
    <w:rsid w:val="00410A57"/>
    <w:rsid w:val="00412FF4"/>
    <w:rsid w:val="00423268"/>
    <w:rsid w:val="004234A6"/>
    <w:rsid w:val="0043319A"/>
    <w:rsid w:val="00437EA0"/>
    <w:rsid w:val="0046005F"/>
    <w:rsid w:val="00460489"/>
    <w:rsid w:val="0046132B"/>
    <w:rsid w:val="0046407D"/>
    <w:rsid w:val="00466182"/>
    <w:rsid w:val="004803B5"/>
    <w:rsid w:val="00484014"/>
    <w:rsid w:val="00484764"/>
    <w:rsid w:val="004910AF"/>
    <w:rsid w:val="004A2D6E"/>
    <w:rsid w:val="004A3F41"/>
    <w:rsid w:val="004C001B"/>
    <w:rsid w:val="004C2ABA"/>
    <w:rsid w:val="004C3DA8"/>
    <w:rsid w:val="004C59A2"/>
    <w:rsid w:val="004D0CBF"/>
    <w:rsid w:val="004D46A1"/>
    <w:rsid w:val="004E4A2A"/>
    <w:rsid w:val="004E64B6"/>
    <w:rsid w:val="004F64AB"/>
    <w:rsid w:val="005068C1"/>
    <w:rsid w:val="00507813"/>
    <w:rsid w:val="00511222"/>
    <w:rsid w:val="005179CF"/>
    <w:rsid w:val="00525DC1"/>
    <w:rsid w:val="00537867"/>
    <w:rsid w:val="00537D56"/>
    <w:rsid w:val="00543BCD"/>
    <w:rsid w:val="005537B4"/>
    <w:rsid w:val="005545BA"/>
    <w:rsid w:val="005576F4"/>
    <w:rsid w:val="0056157A"/>
    <w:rsid w:val="005633AC"/>
    <w:rsid w:val="00563831"/>
    <w:rsid w:val="005707D1"/>
    <w:rsid w:val="00584986"/>
    <w:rsid w:val="0059122C"/>
    <w:rsid w:val="00591CC1"/>
    <w:rsid w:val="005B575B"/>
    <w:rsid w:val="005C1B6D"/>
    <w:rsid w:val="005C2A14"/>
    <w:rsid w:val="005D0093"/>
    <w:rsid w:val="005D1342"/>
    <w:rsid w:val="005D5F0D"/>
    <w:rsid w:val="005D7378"/>
    <w:rsid w:val="005E28F2"/>
    <w:rsid w:val="005E562F"/>
    <w:rsid w:val="005E5E1F"/>
    <w:rsid w:val="005E6072"/>
    <w:rsid w:val="005E6AFC"/>
    <w:rsid w:val="005F6A18"/>
    <w:rsid w:val="00631808"/>
    <w:rsid w:val="00635B81"/>
    <w:rsid w:val="00636F79"/>
    <w:rsid w:val="006429ED"/>
    <w:rsid w:val="00642CCD"/>
    <w:rsid w:val="006503F1"/>
    <w:rsid w:val="00651215"/>
    <w:rsid w:val="00655F84"/>
    <w:rsid w:val="0065762B"/>
    <w:rsid w:val="006605BE"/>
    <w:rsid w:val="006613EA"/>
    <w:rsid w:val="00667373"/>
    <w:rsid w:val="0067067E"/>
    <w:rsid w:val="00676F44"/>
    <w:rsid w:val="006911B4"/>
    <w:rsid w:val="006B04FB"/>
    <w:rsid w:val="006B0809"/>
    <w:rsid w:val="006B6EF6"/>
    <w:rsid w:val="006E2543"/>
    <w:rsid w:val="006E31DF"/>
    <w:rsid w:val="006F3743"/>
    <w:rsid w:val="006F60B2"/>
    <w:rsid w:val="006F797A"/>
    <w:rsid w:val="00701162"/>
    <w:rsid w:val="00707B5E"/>
    <w:rsid w:val="00707CCD"/>
    <w:rsid w:val="00711632"/>
    <w:rsid w:val="007177E0"/>
    <w:rsid w:val="00721760"/>
    <w:rsid w:val="00727309"/>
    <w:rsid w:val="0072751C"/>
    <w:rsid w:val="007334E8"/>
    <w:rsid w:val="00750843"/>
    <w:rsid w:val="007509A3"/>
    <w:rsid w:val="007563B4"/>
    <w:rsid w:val="00761ACC"/>
    <w:rsid w:val="00764B8B"/>
    <w:rsid w:val="00767BAD"/>
    <w:rsid w:val="007709C8"/>
    <w:rsid w:val="00773707"/>
    <w:rsid w:val="00780CD6"/>
    <w:rsid w:val="00782997"/>
    <w:rsid w:val="0078561B"/>
    <w:rsid w:val="0078732F"/>
    <w:rsid w:val="007A0605"/>
    <w:rsid w:val="007A1721"/>
    <w:rsid w:val="007A3B01"/>
    <w:rsid w:val="007B0F96"/>
    <w:rsid w:val="007C02DB"/>
    <w:rsid w:val="007D46DA"/>
    <w:rsid w:val="007E27EB"/>
    <w:rsid w:val="007E65BA"/>
    <w:rsid w:val="007E7BF5"/>
    <w:rsid w:val="007F449F"/>
    <w:rsid w:val="007F72FE"/>
    <w:rsid w:val="008007B6"/>
    <w:rsid w:val="00801C64"/>
    <w:rsid w:val="00806006"/>
    <w:rsid w:val="00815054"/>
    <w:rsid w:val="00820C91"/>
    <w:rsid w:val="00821EF9"/>
    <w:rsid w:val="008235C3"/>
    <w:rsid w:val="00837AEF"/>
    <w:rsid w:val="00845C71"/>
    <w:rsid w:val="00870ED3"/>
    <w:rsid w:val="00871DBD"/>
    <w:rsid w:val="00872B85"/>
    <w:rsid w:val="008730AD"/>
    <w:rsid w:val="00873538"/>
    <w:rsid w:val="008824E9"/>
    <w:rsid w:val="008836A4"/>
    <w:rsid w:val="00885B82"/>
    <w:rsid w:val="00890123"/>
    <w:rsid w:val="008905A4"/>
    <w:rsid w:val="00897FB0"/>
    <w:rsid w:val="008A2090"/>
    <w:rsid w:val="008B0048"/>
    <w:rsid w:val="008B518E"/>
    <w:rsid w:val="008B5D96"/>
    <w:rsid w:val="008B600C"/>
    <w:rsid w:val="008C697F"/>
    <w:rsid w:val="008D1881"/>
    <w:rsid w:val="008D1AFA"/>
    <w:rsid w:val="008E58F6"/>
    <w:rsid w:val="008E5F9F"/>
    <w:rsid w:val="008F3C66"/>
    <w:rsid w:val="008F68B5"/>
    <w:rsid w:val="008F75E6"/>
    <w:rsid w:val="00914861"/>
    <w:rsid w:val="00922442"/>
    <w:rsid w:val="009225FB"/>
    <w:rsid w:val="00922FB0"/>
    <w:rsid w:val="00924B8D"/>
    <w:rsid w:val="00925B42"/>
    <w:rsid w:val="0093612D"/>
    <w:rsid w:val="00937A8F"/>
    <w:rsid w:val="00941090"/>
    <w:rsid w:val="00942EA4"/>
    <w:rsid w:val="009448EE"/>
    <w:rsid w:val="0094658B"/>
    <w:rsid w:val="00952D86"/>
    <w:rsid w:val="00954447"/>
    <w:rsid w:val="0095629D"/>
    <w:rsid w:val="0095636A"/>
    <w:rsid w:val="00961280"/>
    <w:rsid w:val="00970980"/>
    <w:rsid w:val="009836F2"/>
    <w:rsid w:val="009848B7"/>
    <w:rsid w:val="0098592F"/>
    <w:rsid w:val="009904FE"/>
    <w:rsid w:val="00996DD2"/>
    <w:rsid w:val="009A21F4"/>
    <w:rsid w:val="009B5D6B"/>
    <w:rsid w:val="009C329D"/>
    <w:rsid w:val="009C4DA5"/>
    <w:rsid w:val="009D3E97"/>
    <w:rsid w:val="009D5368"/>
    <w:rsid w:val="009E24DB"/>
    <w:rsid w:val="009E7F95"/>
    <w:rsid w:val="009F0A8F"/>
    <w:rsid w:val="009F2D7E"/>
    <w:rsid w:val="00A055E8"/>
    <w:rsid w:val="00A10436"/>
    <w:rsid w:val="00A11C3E"/>
    <w:rsid w:val="00A1672B"/>
    <w:rsid w:val="00A2159C"/>
    <w:rsid w:val="00A46779"/>
    <w:rsid w:val="00A47718"/>
    <w:rsid w:val="00A50D6A"/>
    <w:rsid w:val="00A53F90"/>
    <w:rsid w:val="00A63A39"/>
    <w:rsid w:val="00A758AF"/>
    <w:rsid w:val="00A8183A"/>
    <w:rsid w:val="00A8525A"/>
    <w:rsid w:val="00A875B0"/>
    <w:rsid w:val="00AA6BF4"/>
    <w:rsid w:val="00AB4779"/>
    <w:rsid w:val="00AB59D2"/>
    <w:rsid w:val="00AC17F2"/>
    <w:rsid w:val="00AC625B"/>
    <w:rsid w:val="00AD1F27"/>
    <w:rsid w:val="00AF388F"/>
    <w:rsid w:val="00B12D36"/>
    <w:rsid w:val="00B147BE"/>
    <w:rsid w:val="00B22A45"/>
    <w:rsid w:val="00B2592A"/>
    <w:rsid w:val="00B27227"/>
    <w:rsid w:val="00B27E1B"/>
    <w:rsid w:val="00B30BA0"/>
    <w:rsid w:val="00B37BFA"/>
    <w:rsid w:val="00B53D05"/>
    <w:rsid w:val="00B551A3"/>
    <w:rsid w:val="00B61860"/>
    <w:rsid w:val="00B63755"/>
    <w:rsid w:val="00B643FE"/>
    <w:rsid w:val="00B70FE4"/>
    <w:rsid w:val="00B719E3"/>
    <w:rsid w:val="00B80715"/>
    <w:rsid w:val="00B8399B"/>
    <w:rsid w:val="00B83D94"/>
    <w:rsid w:val="00B910B1"/>
    <w:rsid w:val="00BA32ED"/>
    <w:rsid w:val="00BB0A2A"/>
    <w:rsid w:val="00BB28E3"/>
    <w:rsid w:val="00BB3387"/>
    <w:rsid w:val="00BB7231"/>
    <w:rsid w:val="00BC037B"/>
    <w:rsid w:val="00BC042F"/>
    <w:rsid w:val="00BC07F7"/>
    <w:rsid w:val="00BE555F"/>
    <w:rsid w:val="00BF0F0B"/>
    <w:rsid w:val="00BF1683"/>
    <w:rsid w:val="00BF3214"/>
    <w:rsid w:val="00C04530"/>
    <w:rsid w:val="00C14D90"/>
    <w:rsid w:val="00C22F16"/>
    <w:rsid w:val="00C57340"/>
    <w:rsid w:val="00C5743D"/>
    <w:rsid w:val="00C707CF"/>
    <w:rsid w:val="00C7363B"/>
    <w:rsid w:val="00C77446"/>
    <w:rsid w:val="00C81236"/>
    <w:rsid w:val="00C82D97"/>
    <w:rsid w:val="00C90359"/>
    <w:rsid w:val="00C92097"/>
    <w:rsid w:val="00CC0BEF"/>
    <w:rsid w:val="00CC65D7"/>
    <w:rsid w:val="00CD08EE"/>
    <w:rsid w:val="00CD61C0"/>
    <w:rsid w:val="00CE0F31"/>
    <w:rsid w:val="00CE3885"/>
    <w:rsid w:val="00CE5070"/>
    <w:rsid w:val="00CF47F3"/>
    <w:rsid w:val="00CF47F9"/>
    <w:rsid w:val="00D004AB"/>
    <w:rsid w:val="00D067E3"/>
    <w:rsid w:val="00D06D54"/>
    <w:rsid w:val="00D07A1E"/>
    <w:rsid w:val="00D172D3"/>
    <w:rsid w:val="00D21E22"/>
    <w:rsid w:val="00D27BB4"/>
    <w:rsid w:val="00D27E71"/>
    <w:rsid w:val="00D34F3A"/>
    <w:rsid w:val="00D3707D"/>
    <w:rsid w:val="00D452D3"/>
    <w:rsid w:val="00D45560"/>
    <w:rsid w:val="00D466A7"/>
    <w:rsid w:val="00D47F09"/>
    <w:rsid w:val="00D51E86"/>
    <w:rsid w:val="00D54C25"/>
    <w:rsid w:val="00D60702"/>
    <w:rsid w:val="00D66FC2"/>
    <w:rsid w:val="00D817FE"/>
    <w:rsid w:val="00D95F58"/>
    <w:rsid w:val="00DA265B"/>
    <w:rsid w:val="00DA2722"/>
    <w:rsid w:val="00DC17E6"/>
    <w:rsid w:val="00DC6F9E"/>
    <w:rsid w:val="00DD257E"/>
    <w:rsid w:val="00DD63BD"/>
    <w:rsid w:val="00DE2775"/>
    <w:rsid w:val="00DE58BF"/>
    <w:rsid w:val="00DE6558"/>
    <w:rsid w:val="00DE6649"/>
    <w:rsid w:val="00E00072"/>
    <w:rsid w:val="00E03DC9"/>
    <w:rsid w:val="00E06B07"/>
    <w:rsid w:val="00E22831"/>
    <w:rsid w:val="00E329FD"/>
    <w:rsid w:val="00E3471B"/>
    <w:rsid w:val="00E36CC5"/>
    <w:rsid w:val="00E42AB5"/>
    <w:rsid w:val="00E7175A"/>
    <w:rsid w:val="00E75690"/>
    <w:rsid w:val="00E75F84"/>
    <w:rsid w:val="00E77DA0"/>
    <w:rsid w:val="00E818DA"/>
    <w:rsid w:val="00EA05D2"/>
    <w:rsid w:val="00EA14CE"/>
    <w:rsid w:val="00EA1DFC"/>
    <w:rsid w:val="00EA262B"/>
    <w:rsid w:val="00EA332A"/>
    <w:rsid w:val="00EA5105"/>
    <w:rsid w:val="00EC319D"/>
    <w:rsid w:val="00EC7932"/>
    <w:rsid w:val="00ED0655"/>
    <w:rsid w:val="00EE3806"/>
    <w:rsid w:val="00EF621A"/>
    <w:rsid w:val="00F00D05"/>
    <w:rsid w:val="00F12F0E"/>
    <w:rsid w:val="00F13CCE"/>
    <w:rsid w:val="00F17DFC"/>
    <w:rsid w:val="00F271E5"/>
    <w:rsid w:val="00F304EA"/>
    <w:rsid w:val="00F324D1"/>
    <w:rsid w:val="00F33F75"/>
    <w:rsid w:val="00F500D0"/>
    <w:rsid w:val="00F73D1A"/>
    <w:rsid w:val="00F75AAE"/>
    <w:rsid w:val="00F93597"/>
    <w:rsid w:val="00FA1889"/>
    <w:rsid w:val="00FA3E20"/>
    <w:rsid w:val="00FA3E21"/>
    <w:rsid w:val="00FA6A49"/>
    <w:rsid w:val="00FA6C95"/>
    <w:rsid w:val="00FB03BF"/>
    <w:rsid w:val="00FB7303"/>
    <w:rsid w:val="00FC221E"/>
    <w:rsid w:val="00FC3C3F"/>
    <w:rsid w:val="00FD3B5B"/>
    <w:rsid w:val="00FE0B06"/>
    <w:rsid w:val="00FE2DBD"/>
    <w:rsid w:val="00FE7197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019"/>
    <w:rPr>
      <w:lang w:val="en-GB" w:eastAsia="en-US"/>
    </w:rPr>
  </w:style>
  <w:style w:type="paragraph" w:styleId="1">
    <w:name w:val="heading 1"/>
    <w:basedOn w:val="a"/>
    <w:next w:val="a"/>
    <w:qFormat/>
    <w:rsid w:val="0095629D"/>
    <w:pPr>
      <w:keepNext/>
      <w:widowControl w:val="0"/>
      <w:tabs>
        <w:tab w:val="center" w:pos="4513"/>
      </w:tabs>
      <w:autoSpaceDE w:val="0"/>
      <w:autoSpaceDN w:val="0"/>
      <w:adjustRightInd w:val="0"/>
      <w:jc w:val="center"/>
      <w:outlineLvl w:val="0"/>
    </w:pPr>
    <w:rPr>
      <w:rFonts w:ascii="Microsoft Sans Serif" w:hAnsi="Microsoft Sans Serif" w:cs="Microsoft Sans Serif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9562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56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7019"/>
  </w:style>
  <w:style w:type="paragraph" w:styleId="a4">
    <w:name w:val="footer"/>
    <w:basedOn w:val="a"/>
    <w:link w:val="a5"/>
    <w:uiPriority w:val="99"/>
    <w:rsid w:val="00387019"/>
    <w:pPr>
      <w:tabs>
        <w:tab w:val="center" w:pos="4153"/>
        <w:tab w:val="right" w:pos="8306"/>
      </w:tabs>
    </w:pPr>
    <w:rPr>
      <w:snapToGrid w:val="0"/>
    </w:rPr>
  </w:style>
  <w:style w:type="paragraph" w:styleId="a6">
    <w:name w:val="header"/>
    <w:basedOn w:val="a"/>
    <w:link w:val="a7"/>
    <w:uiPriority w:val="99"/>
    <w:rsid w:val="00387019"/>
    <w:pPr>
      <w:tabs>
        <w:tab w:val="center" w:pos="4320"/>
        <w:tab w:val="right" w:pos="8640"/>
      </w:tabs>
    </w:pPr>
  </w:style>
  <w:style w:type="paragraph" w:styleId="a8">
    <w:name w:val="Body Text"/>
    <w:basedOn w:val="a"/>
    <w:rsid w:val="00387019"/>
    <w:pPr>
      <w:tabs>
        <w:tab w:val="left" w:pos="720"/>
        <w:tab w:val="left" w:pos="8203"/>
        <w:tab w:val="right" w:pos="9004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0">
    <w:name w:val="Body Text 2"/>
    <w:basedOn w:val="a"/>
    <w:rsid w:val="003870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9">
    <w:name w:val="Normal (Web)"/>
    <w:basedOn w:val="a"/>
    <w:rsid w:val="0038701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lang w:val="en-US"/>
    </w:rPr>
  </w:style>
  <w:style w:type="paragraph" w:styleId="21">
    <w:name w:val="Body Text Indent 2"/>
    <w:basedOn w:val="a"/>
    <w:rsid w:val="003870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Style1">
    <w:name w:val="Style1"/>
    <w:basedOn w:val="a"/>
    <w:rsid w:val="00387019"/>
    <w:pPr>
      <w:spacing w:line="270" w:lineRule="exact"/>
    </w:pPr>
    <w:rPr>
      <w:sz w:val="24"/>
      <w:szCs w:val="24"/>
    </w:rPr>
  </w:style>
  <w:style w:type="paragraph" w:customStyle="1" w:styleId="Titolo1">
    <w:name w:val="Titolo1"/>
    <w:basedOn w:val="a"/>
    <w:rsid w:val="004A2D6E"/>
    <w:pPr>
      <w:spacing w:after="240"/>
      <w:jc w:val="center"/>
    </w:pPr>
    <w:rPr>
      <w:rFonts w:ascii="Arial" w:hAnsi="Arial"/>
      <w:b/>
      <w:bCs/>
      <w:sz w:val="28"/>
      <w:szCs w:val="28"/>
    </w:rPr>
  </w:style>
  <w:style w:type="character" w:styleId="aa">
    <w:name w:val="annotation reference"/>
    <w:semiHidden/>
    <w:rsid w:val="00E75690"/>
    <w:rPr>
      <w:sz w:val="16"/>
      <w:szCs w:val="16"/>
    </w:rPr>
  </w:style>
  <w:style w:type="paragraph" w:styleId="ab">
    <w:name w:val="annotation text"/>
    <w:basedOn w:val="a"/>
    <w:semiHidden/>
    <w:rsid w:val="00E75690"/>
  </w:style>
  <w:style w:type="paragraph" w:styleId="ac">
    <w:name w:val="annotation subject"/>
    <w:basedOn w:val="ab"/>
    <w:next w:val="ab"/>
    <w:semiHidden/>
    <w:rsid w:val="00E75690"/>
    <w:rPr>
      <w:b/>
      <w:bCs/>
    </w:rPr>
  </w:style>
  <w:style w:type="paragraph" w:styleId="ad">
    <w:name w:val="Balloon Text"/>
    <w:basedOn w:val="a"/>
    <w:semiHidden/>
    <w:rsid w:val="00E7569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2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6737B"/>
    <w:rPr>
      <w:color w:val="7096C5"/>
      <w:u w:val="single"/>
    </w:rPr>
  </w:style>
  <w:style w:type="paragraph" w:styleId="af0">
    <w:name w:val="footnote text"/>
    <w:basedOn w:val="a"/>
    <w:semiHidden/>
    <w:rsid w:val="0006737B"/>
  </w:style>
  <w:style w:type="character" w:styleId="af1">
    <w:name w:val="footnote reference"/>
    <w:semiHidden/>
    <w:rsid w:val="0006737B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B147BE"/>
    <w:rPr>
      <w:lang w:eastAsia="en-US"/>
    </w:rPr>
  </w:style>
  <w:style w:type="character" w:customStyle="1" w:styleId="a5">
    <w:name w:val="Нижний колонтитул Знак"/>
    <w:link w:val="a4"/>
    <w:uiPriority w:val="99"/>
    <w:rsid w:val="00F304EA"/>
    <w:rPr>
      <w:snapToGrid w:val="0"/>
      <w:lang w:eastAsia="en-US"/>
    </w:rPr>
  </w:style>
  <w:style w:type="paragraph" w:styleId="af2">
    <w:name w:val="Document Map"/>
    <w:basedOn w:val="a"/>
    <w:semiHidden/>
    <w:rsid w:val="003B2466"/>
    <w:pPr>
      <w:shd w:val="clear" w:color="auto" w:fill="000080"/>
    </w:pPr>
    <w:rPr>
      <w:rFonts w:ascii="Tahoma" w:hAnsi="Tahoma" w:cs="Tahoma"/>
    </w:rPr>
  </w:style>
  <w:style w:type="paragraph" w:styleId="af3">
    <w:name w:val="endnote text"/>
    <w:basedOn w:val="a"/>
    <w:link w:val="af4"/>
    <w:rsid w:val="00CC65D7"/>
  </w:style>
  <w:style w:type="character" w:customStyle="1" w:styleId="af4">
    <w:name w:val="Текст концевой сноски Знак"/>
    <w:link w:val="af3"/>
    <w:rsid w:val="00CC65D7"/>
    <w:rPr>
      <w:lang w:eastAsia="en-US"/>
    </w:rPr>
  </w:style>
  <w:style w:type="character" w:styleId="af5">
    <w:name w:val="endnote reference"/>
    <w:rsid w:val="00CC65D7"/>
    <w:rPr>
      <w:vertAlign w:val="superscript"/>
    </w:rPr>
  </w:style>
  <w:style w:type="paragraph" w:styleId="af6">
    <w:name w:val="List Paragraph"/>
    <w:basedOn w:val="a"/>
    <w:uiPriority w:val="34"/>
    <w:qFormat/>
    <w:rsid w:val="00132B09"/>
    <w:pPr>
      <w:ind w:left="720"/>
      <w:contextualSpacing/>
    </w:pPr>
  </w:style>
  <w:style w:type="paragraph" w:customStyle="1" w:styleId="1CharCharCarattere">
    <w:name w:val="Знак Знак1 Char Знак Знак Char Знак Carattere"/>
    <w:basedOn w:val="a"/>
    <w:rsid w:val="0040440E"/>
    <w:pPr>
      <w:spacing w:after="160" w:line="240" w:lineRule="exact"/>
    </w:pPr>
    <w:rPr>
      <w:rFonts w:ascii="Arial" w:hAnsi="Arial" w:cs="Arial"/>
      <w:lang w:val="en-US"/>
    </w:rPr>
  </w:style>
  <w:style w:type="character" w:styleId="af7">
    <w:name w:val="Strong"/>
    <w:basedOn w:val="a0"/>
    <w:uiPriority w:val="22"/>
    <w:qFormat/>
    <w:rsid w:val="00507813"/>
    <w:rPr>
      <w:b/>
      <w:bCs/>
    </w:rPr>
  </w:style>
  <w:style w:type="character" w:customStyle="1" w:styleId="apple-converted-space">
    <w:name w:val="apple-converted-space"/>
    <w:basedOn w:val="a0"/>
    <w:rsid w:val="007E7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erna.redcrossredcrescent.com" TargetMode="External"/><Relationship Id="rId1" Type="http://schemas.openxmlformats.org/officeDocument/2006/relationships/hyperlink" Target="mailto:erna.secretariat@gmail.com" TargetMode="External"/><Relationship Id="rId5" Type="http://schemas.openxmlformats.org/officeDocument/2006/relationships/hyperlink" Target="http://www.erna.redcrossredcrescent.com" TargetMode="External"/><Relationship Id="rId4" Type="http://schemas.openxmlformats.org/officeDocument/2006/relationships/hyperlink" Target="mailto:erna.secretaria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9E4A-F11C-434F-88BC-CFFF9005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Annex 2</vt:lpstr>
      <vt:lpstr>Annex 2</vt:lpstr>
    </vt:vector>
  </TitlesOfParts>
  <Company>UNODC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hariga</dc:creator>
  <cp:lastModifiedBy>Гульнура</cp:lastModifiedBy>
  <cp:revision>2</cp:revision>
  <cp:lastPrinted>2015-10-30T06:46:00Z</cp:lastPrinted>
  <dcterms:created xsi:type="dcterms:W3CDTF">2015-11-02T02:56:00Z</dcterms:created>
  <dcterms:modified xsi:type="dcterms:W3CDTF">2015-11-02T02:56:00Z</dcterms:modified>
</cp:coreProperties>
</file>